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98A" w:rsidRDefault="00C2098A" w:rsidP="00C2098A">
      <w:r>
        <w:t>РОЗДІЛ 10</w:t>
      </w:r>
    </w:p>
    <w:p w:rsidR="002850B4" w:rsidRDefault="00C2098A" w:rsidP="00C2098A">
      <w:pPr>
        <w:rPr>
          <w:lang w:val="uk-UA"/>
        </w:rPr>
      </w:pPr>
      <w:r>
        <w:t>КОНЦЕПТУАЛЬНА ОСНОВА</w:t>
      </w:r>
      <w:r>
        <w:rPr>
          <w:lang w:val="uk-UA"/>
        </w:rPr>
        <w:t xml:space="preserve"> (РАМКА)</w:t>
      </w:r>
    </w:p>
    <w:p w:rsidR="00C2098A" w:rsidRDefault="00C2098A" w:rsidP="00C2098A">
      <w:pPr>
        <w:rPr>
          <w:lang w:val="uk-UA"/>
        </w:rPr>
      </w:pPr>
    </w:p>
    <w:p w:rsidR="00C2098A" w:rsidRPr="00C2098A" w:rsidRDefault="00C2098A" w:rsidP="00C2098A">
      <w:pPr>
        <w:rPr>
          <w:lang w:val="uk-UA"/>
        </w:rPr>
      </w:pPr>
      <w:r w:rsidRPr="00C2098A">
        <w:rPr>
          <w:lang w:val="uk-UA"/>
        </w:rPr>
        <w:t>10.1</w:t>
      </w:r>
    </w:p>
    <w:p w:rsidR="00C2098A" w:rsidRPr="00C2098A" w:rsidRDefault="00C2098A" w:rsidP="00C2098A">
      <w:pPr>
        <w:rPr>
          <w:lang w:val="uk-UA"/>
        </w:rPr>
      </w:pPr>
      <w:r w:rsidRPr="00C2098A">
        <w:rPr>
          <w:lang w:val="uk-UA"/>
        </w:rPr>
        <w:t>ЩО ТАКЕ ГРОМАДЯНИН?</w:t>
      </w:r>
    </w:p>
    <w:p w:rsidR="00C2098A" w:rsidRDefault="00C2098A" w:rsidP="00C2098A">
      <w:pPr>
        <w:rPr>
          <w:lang w:val="uk-UA"/>
        </w:rPr>
      </w:pPr>
      <w:r w:rsidRPr="00C2098A">
        <w:rPr>
          <w:lang w:val="uk-UA"/>
        </w:rPr>
        <w:t xml:space="preserve">Концепція громадянства народилася з </w:t>
      </w:r>
      <w:proofErr w:type="spellStart"/>
      <w:r w:rsidRPr="00C2098A">
        <w:rPr>
          <w:lang w:val="uk-UA"/>
        </w:rPr>
        <w:t>терміна</w:t>
      </w:r>
      <w:proofErr w:type="spellEnd"/>
      <w:r>
        <w:rPr>
          <w:lang w:val="uk-UA"/>
        </w:rPr>
        <w:t xml:space="preserve"> </w:t>
      </w:r>
      <w:proofErr w:type="spellStart"/>
      <w:r w:rsidRPr="00C2098A">
        <w:rPr>
          <w:lang w:val="uk-UA"/>
        </w:rPr>
        <w:t>citoyen</w:t>
      </w:r>
      <w:proofErr w:type="spellEnd"/>
      <w:r w:rsidRPr="00C2098A">
        <w:rPr>
          <w:lang w:val="uk-UA"/>
        </w:rPr>
        <w:t xml:space="preserve">, що буквально означає міський житель, який </w:t>
      </w:r>
      <w:r>
        <w:rPr>
          <w:lang w:val="uk-UA"/>
        </w:rPr>
        <w:t xml:space="preserve">почав використовуватись </w:t>
      </w:r>
      <w:r w:rsidRPr="00C2098A">
        <w:rPr>
          <w:lang w:val="uk-UA"/>
        </w:rPr>
        <w:t>для більш широкого позначення групи осіб з певними правами та обов'язками в контексті певного міста. Різні ідеології та правові, культурні та історичні традиції протягом багатьох років створювали велику кількість іноді суперечливих, іноді взаємодоповнюючих значень, пов’язаних з ідеєю громадянства.</w:t>
      </w:r>
      <w:r>
        <w:rPr>
          <w:lang w:val="uk-UA"/>
        </w:rPr>
        <w:t xml:space="preserve"> </w:t>
      </w:r>
    </w:p>
    <w:p w:rsidR="00C2098A" w:rsidRDefault="00C2098A" w:rsidP="00C2098A">
      <w:pPr>
        <w:rPr>
          <w:lang w:val="uk-UA"/>
        </w:rPr>
      </w:pPr>
    </w:p>
    <w:p w:rsidR="00C2098A" w:rsidRPr="00C2098A" w:rsidRDefault="00C2098A" w:rsidP="00C2098A">
      <w:pPr>
        <w:rPr>
          <w:lang w:val="uk-UA"/>
        </w:rPr>
      </w:pPr>
      <w:r w:rsidRPr="00C2098A">
        <w:rPr>
          <w:lang w:val="uk-UA"/>
        </w:rPr>
        <w:t xml:space="preserve">Таким чином, визначення прав і </w:t>
      </w:r>
      <w:r>
        <w:rPr>
          <w:lang w:val="uk-UA"/>
        </w:rPr>
        <w:t>відповідальності</w:t>
      </w:r>
      <w:r w:rsidRPr="00C2098A">
        <w:rPr>
          <w:lang w:val="uk-UA"/>
        </w:rPr>
        <w:t xml:space="preserve"> громадянства різниться залежно від правових традицій (наприклад, в Європі між кодексами Наполеона та британським загальним правом) або політичних систем. Багато людей розглядають громадянство як статусну роль, синтез, що включає поєднання</w:t>
      </w:r>
    </w:p>
    <w:p w:rsidR="00C2098A" w:rsidRDefault="00C2098A" w:rsidP="00C2098A">
      <w:pPr>
        <w:rPr>
          <w:lang w:val="uk-UA"/>
        </w:rPr>
      </w:pPr>
      <w:r w:rsidRPr="00C2098A">
        <w:rPr>
          <w:lang w:val="uk-UA"/>
        </w:rPr>
        <w:t>прав і обов'язків, які всі юридично визначені членами</w:t>
      </w:r>
      <w:r>
        <w:rPr>
          <w:lang w:val="uk-UA"/>
        </w:rPr>
        <w:t xml:space="preserve"> </w:t>
      </w:r>
      <w:r w:rsidRPr="00C2098A">
        <w:rPr>
          <w:lang w:val="uk-UA"/>
        </w:rPr>
        <w:t>національної держави. Т.Х. Маршалл</w:t>
      </w:r>
      <w:r>
        <w:rPr>
          <w:lang w:val="uk-UA"/>
        </w:rPr>
        <w:t xml:space="preserve"> (</w:t>
      </w:r>
      <w:r w:rsidRPr="00C2098A">
        <w:rPr>
          <w:lang w:val="uk-UA"/>
        </w:rPr>
        <w:t xml:space="preserve">T.H. </w:t>
      </w:r>
      <w:proofErr w:type="spellStart"/>
      <w:r w:rsidRPr="00C2098A">
        <w:rPr>
          <w:lang w:val="uk-UA"/>
        </w:rPr>
        <w:t>Marshall</w:t>
      </w:r>
      <w:proofErr w:type="spellEnd"/>
      <w:r w:rsidRPr="00C2098A">
        <w:rPr>
          <w:lang w:val="uk-UA"/>
        </w:rPr>
        <w:t>) у своєму впливовому есе 1950 року «Громадянство та соціальний клас»</w:t>
      </w:r>
      <w:r>
        <w:rPr>
          <w:lang w:val="uk-UA"/>
        </w:rPr>
        <w:t xml:space="preserve"> (</w:t>
      </w:r>
      <w:r w:rsidRPr="00C2098A">
        <w:rPr>
          <w:lang w:val="uk-UA"/>
        </w:rPr>
        <w:t>‘</w:t>
      </w:r>
      <w:proofErr w:type="spellStart"/>
      <w:r w:rsidRPr="00C2098A">
        <w:rPr>
          <w:lang w:val="uk-UA"/>
        </w:rPr>
        <w:t>Citizenship</w:t>
      </w:r>
      <w:proofErr w:type="spellEnd"/>
      <w:r w:rsidRPr="00C2098A">
        <w:rPr>
          <w:lang w:val="uk-UA"/>
        </w:rPr>
        <w:t xml:space="preserve"> </w:t>
      </w:r>
      <w:proofErr w:type="spellStart"/>
      <w:r w:rsidRPr="00C2098A">
        <w:rPr>
          <w:lang w:val="uk-UA"/>
        </w:rPr>
        <w:t>and</w:t>
      </w:r>
      <w:proofErr w:type="spellEnd"/>
      <w:r w:rsidRPr="00C2098A">
        <w:rPr>
          <w:lang w:val="uk-UA"/>
        </w:rPr>
        <w:t xml:space="preserve"> </w:t>
      </w:r>
      <w:proofErr w:type="spellStart"/>
      <w:r w:rsidRPr="00C2098A">
        <w:rPr>
          <w:lang w:val="uk-UA"/>
        </w:rPr>
        <w:t>social</w:t>
      </w:r>
      <w:proofErr w:type="spellEnd"/>
      <w:r w:rsidRPr="00C2098A">
        <w:rPr>
          <w:lang w:val="uk-UA"/>
        </w:rPr>
        <w:t xml:space="preserve"> </w:t>
      </w:r>
      <w:proofErr w:type="spellStart"/>
      <w:r w:rsidRPr="00C2098A">
        <w:rPr>
          <w:lang w:val="uk-UA"/>
        </w:rPr>
        <w:t>class</w:t>
      </w:r>
      <w:proofErr w:type="spellEnd"/>
      <w:r w:rsidRPr="00C2098A">
        <w:rPr>
          <w:lang w:val="uk-UA"/>
        </w:rPr>
        <w:t>’) зводив права громадянина до трьох основних категорій: громадянських, політичних і соціальних.</w:t>
      </w:r>
    </w:p>
    <w:p w:rsidR="00C2098A" w:rsidRDefault="00C2098A" w:rsidP="00C2098A">
      <w:pPr>
        <w:rPr>
          <w:lang w:val="uk-UA"/>
        </w:rPr>
      </w:pPr>
    </w:p>
    <w:p w:rsidR="00C2098A" w:rsidRDefault="00C2098A" w:rsidP="00C2098A">
      <w:pPr>
        <w:rPr>
          <w:lang w:val="uk-UA"/>
        </w:rPr>
      </w:pPr>
      <w:r>
        <w:rPr>
          <w:lang w:val="uk-UA"/>
        </w:rPr>
        <w:t>Громадянський</w:t>
      </w:r>
      <w:r w:rsidRPr="00C2098A">
        <w:rPr>
          <w:lang w:val="uk-UA"/>
        </w:rPr>
        <w:t xml:space="preserve"> елемент передбачає права, необхідні для індивідуальної свободи: свободу слова, думки та віри, право володіти власністю та укладати договори, а також </w:t>
      </w:r>
      <w:r w:rsidRPr="00C2098A">
        <w:rPr>
          <w:b/>
          <w:bCs/>
          <w:lang w:val="uk-UA"/>
        </w:rPr>
        <w:t>право на справедливість.</w:t>
      </w:r>
    </w:p>
    <w:p w:rsidR="00C2098A" w:rsidRDefault="00C2098A" w:rsidP="00C2098A">
      <w:pPr>
        <w:rPr>
          <w:lang w:val="uk-UA"/>
        </w:rPr>
      </w:pPr>
      <w:r w:rsidRPr="00C2098A">
        <w:rPr>
          <w:lang w:val="uk-UA"/>
        </w:rPr>
        <w:t xml:space="preserve">Політичний елемент передбачає право брати участь у </w:t>
      </w:r>
      <w:proofErr w:type="spellStart"/>
      <w:r>
        <w:rPr>
          <w:lang w:val="uk-UA"/>
        </w:rPr>
        <w:t>парктикуванні</w:t>
      </w:r>
      <w:proofErr w:type="spellEnd"/>
      <w:r>
        <w:rPr>
          <w:lang w:val="uk-UA"/>
        </w:rPr>
        <w:t xml:space="preserve"> участі в </w:t>
      </w:r>
      <w:r w:rsidRPr="00C2098A">
        <w:rPr>
          <w:lang w:val="uk-UA"/>
        </w:rPr>
        <w:t>політичн</w:t>
      </w:r>
      <w:r>
        <w:rPr>
          <w:lang w:val="uk-UA"/>
        </w:rPr>
        <w:t>ій</w:t>
      </w:r>
      <w:r w:rsidRPr="00C2098A">
        <w:rPr>
          <w:lang w:val="uk-UA"/>
        </w:rPr>
        <w:t xml:space="preserve"> влад</w:t>
      </w:r>
      <w:r>
        <w:rPr>
          <w:lang w:val="uk-UA"/>
        </w:rPr>
        <w:t>і</w:t>
      </w:r>
      <w:r w:rsidRPr="00C2098A">
        <w:rPr>
          <w:lang w:val="uk-UA"/>
        </w:rPr>
        <w:t>, як член політичного органу або</w:t>
      </w:r>
      <w:r>
        <w:rPr>
          <w:lang w:val="uk-UA"/>
        </w:rPr>
        <w:t xml:space="preserve"> </w:t>
      </w:r>
      <w:r w:rsidRPr="00C2098A">
        <w:rPr>
          <w:lang w:val="uk-UA"/>
        </w:rPr>
        <w:t>як виборець такого органу.</w:t>
      </w:r>
    </w:p>
    <w:p w:rsidR="00C2098A" w:rsidRDefault="00C2098A" w:rsidP="00C2098A">
      <w:pPr>
        <w:rPr>
          <w:lang w:val="uk-UA"/>
        </w:rPr>
      </w:pPr>
      <w:r w:rsidRPr="00C2098A">
        <w:rPr>
          <w:lang w:val="uk-UA"/>
        </w:rPr>
        <w:t xml:space="preserve">Соціальний елемент передбачає </w:t>
      </w:r>
      <w:r w:rsidRPr="00C2098A">
        <w:rPr>
          <w:b/>
          <w:bCs/>
          <w:lang w:val="uk-UA"/>
        </w:rPr>
        <w:t>фундаментальне право на економічний добробут і безпеку</w:t>
      </w:r>
      <w:r w:rsidRPr="00C2098A">
        <w:rPr>
          <w:lang w:val="uk-UA"/>
        </w:rPr>
        <w:t xml:space="preserve">, право </w:t>
      </w:r>
      <w:r>
        <w:rPr>
          <w:lang w:val="uk-UA"/>
        </w:rPr>
        <w:t xml:space="preserve">на </w:t>
      </w:r>
      <w:r w:rsidRPr="00C2098A">
        <w:rPr>
          <w:lang w:val="uk-UA"/>
        </w:rPr>
        <w:t xml:space="preserve">участь у соціальній спадщині та жити життям цивілізованої </w:t>
      </w:r>
      <w:r>
        <w:rPr>
          <w:lang w:val="uk-UA"/>
        </w:rPr>
        <w:t>людини</w:t>
      </w:r>
      <w:r w:rsidRPr="00C2098A">
        <w:rPr>
          <w:lang w:val="uk-UA"/>
        </w:rPr>
        <w:t xml:space="preserve"> відповідно до стандартів, які переважають у суспільстві (</w:t>
      </w:r>
      <w:proofErr w:type="spellStart"/>
      <w:r w:rsidRPr="00C2098A">
        <w:rPr>
          <w:lang w:val="uk-UA"/>
        </w:rPr>
        <w:t>Marshall</w:t>
      </w:r>
      <w:proofErr w:type="spellEnd"/>
      <w:r w:rsidRPr="00C2098A">
        <w:rPr>
          <w:lang w:val="uk-UA"/>
        </w:rPr>
        <w:t>, 1950).</w:t>
      </w:r>
    </w:p>
    <w:p w:rsidR="00C2098A" w:rsidRDefault="00C2098A" w:rsidP="00C2098A">
      <w:pPr>
        <w:rPr>
          <w:lang w:val="uk-UA"/>
        </w:rPr>
      </w:pPr>
    </w:p>
    <w:p w:rsidR="00C2098A" w:rsidRDefault="00C2098A" w:rsidP="00C2098A">
      <w:pPr>
        <w:rPr>
          <w:lang w:val="uk-UA"/>
        </w:rPr>
      </w:pPr>
      <w:r>
        <w:rPr>
          <w:lang w:val="uk-UA"/>
        </w:rPr>
        <w:t>Довгі роки</w:t>
      </w:r>
      <w:r w:rsidRPr="00C2098A">
        <w:rPr>
          <w:lang w:val="uk-UA"/>
        </w:rPr>
        <w:t xml:space="preserve"> володіння власністю вважалося передумовою громадянства.</w:t>
      </w:r>
      <w:r>
        <w:rPr>
          <w:lang w:val="uk-UA"/>
        </w:rPr>
        <w:t xml:space="preserve"> І х</w:t>
      </w:r>
      <w:r w:rsidRPr="00C2098A">
        <w:rPr>
          <w:lang w:val="uk-UA"/>
        </w:rPr>
        <w:t>оча</w:t>
      </w:r>
      <w:r>
        <w:rPr>
          <w:lang w:val="uk-UA"/>
        </w:rPr>
        <w:t xml:space="preserve"> </w:t>
      </w:r>
      <w:r w:rsidRPr="00C2098A">
        <w:rPr>
          <w:lang w:val="uk-UA"/>
        </w:rPr>
        <w:t>у більшості суспільств це вже не так, очевидно, що політичний і соціальний вплив все ще значною мірою залежить від багатства.</w:t>
      </w:r>
      <w:r>
        <w:rPr>
          <w:lang w:val="uk-UA"/>
        </w:rPr>
        <w:t xml:space="preserve"> </w:t>
      </w:r>
      <w:r w:rsidRPr="00C2098A">
        <w:rPr>
          <w:lang w:val="uk-UA"/>
        </w:rPr>
        <w:t xml:space="preserve">Таким чином, ми повинні запитати: «Яку роль може відіграти освіта в перетворенні соціальних структур, які віддають перевагу </w:t>
      </w:r>
      <w:r>
        <w:rPr>
          <w:lang w:val="uk-UA"/>
        </w:rPr>
        <w:t>володінню багатством</w:t>
      </w:r>
      <w:r w:rsidRPr="00C2098A">
        <w:rPr>
          <w:lang w:val="uk-UA"/>
        </w:rPr>
        <w:t>, у суспільства</w:t>
      </w:r>
      <w:r>
        <w:rPr>
          <w:lang w:val="uk-UA"/>
        </w:rPr>
        <w:t xml:space="preserve"> сталого розвитку та пост-економічного зростання</w:t>
      </w:r>
      <w:r w:rsidRPr="00C2098A">
        <w:rPr>
          <w:lang w:val="uk-UA"/>
        </w:rPr>
        <w:t xml:space="preserve">, </w:t>
      </w:r>
      <w:r>
        <w:rPr>
          <w:lang w:val="uk-UA"/>
        </w:rPr>
        <w:t>підсилені</w:t>
      </w:r>
      <w:r w:rsidRPr="00C2098A">
        <w:rPr>
          <w:lang w:val="uk-UA"/>
        </w:rPr>
        <w:t xml:space="preserve"> енергійним </w:t>
      </w:r>
      <w:r w:rsidRPr="00C2098A">
        <w:rPr>
          <w:b/>
          <w:bCs/>
          <w:lang w:val="uk-UA"/>
        </w:rPr>
        <w:t>глобальним громадянством</w:t>
      </w:r>
      <w:r w:rsidRPr="00C2098A">
        <w:rPr>
          <w:lang w:val="uk-UA"/>
        </w:rPr>
        <w:t>?»</w:t>
      </w:r>
    </w:p>
    <w:p w:rsidR="00D21F29" w:rsidRDefault="00D21F29" w:rsidP="00C2098A">
      <w:pPr>
        <w:rPr>
          <w:lang w:val="uk-UA"/>
        </w:rPr>
      </w:pPr>
    </w:p>
    <w:p w:rsidR="00D21F29" w:rsidRDefault="00D21F29" w:rsidP="00C2098A">
      <w:pPr>
        <w:rPr>
          <w:lang w:val="uk-UA"/>
        </w:rPr>
      </w:pPr>
      <w:r>
        <w:rPr>
          <w:lang w:val="uk-UA"/>
        </w:rPr>
        <w:t>Зріст</w:t>
      </w:r>
      <w:r w:rsidRPr="00D21F29">
        <w:rPr>
          <w:lang w:val="uk-UA"/>
        </w:rPr>
        <w:t xml:space="preserve"> громадянської культури в демократичному середовищі не може </w:t>
      </w:r>
      <w:r>
        <w:rPr>
          <w:lang w:val="uk-UA"/>
        </w:rPr>
        <w:t>залежати</w:t>
      </w:r>
      <w:r w:rsidRPr="00D21F29">
        <w:rPr>
          <w:lang w:val="uk-UA"/>
        </w:rPr>
        <w:t xml:space="preserve"> виключно </w:t>
      </w:r>
      <w:r>
        <w:rPr>
          <w:lang w:val="uk-UA"/>
        </w:rPr>
        <w:t>від</w:t>
      </w:r>
      <w:r w:rsidRPr="00D21F29">
        <w:rPr>
          <w:lang w:val="uk-UA"/>
        </w:rPr>
        <w:t xml:space="preserve"> формальн</w:t>
      </w:r>
      <w:r>
        <w:rPr>
          <w:lang w:val="uk-UA"/>
        </w:rPr>
        <w:t>ої шкільної</w:t>
      </w:r>
      <w:r w:rsidRPr="00D21F29">
        <w:rPr>
          <w:lang w:val="uk-UA"/>
        </w:rPr>
        <w:t xml:space="preserve"> освіт</w:t>
      </w:r>
      <w:r>
        <w:rPr>
          <w:lang w:val="uk-UA"/>
        </w:rPr>
        <w:t>и</w:t>
      </w:r>
      <w:r w:rsidRPr="00D21F29">
        <w:rPr>
          <w:lang w:val="uk-UA"/>
        </w:rPr>
        <w:t xml:space="preserve"> чи </w:t>
      </w:r>
      <w:r>
        <w:rPr>
          <w:lang w:val="uk-UA"/>
        </w:rPr>
        <w:t>навчання та освіти дорослих (</w:t>
      </w:r>
      <w:r>
        <w:rPr>
          <w:lang w:val="en-US"/>
        </w:rPr>
        <w:t>ALE</w:t>
      </w:r>
      <w:r w:rsidRPr="00D21F29">
        <w:rPr>
          <w:lang w:val="ru-RU"/>
        </w:rPr>
        <w:t>)</w:t>
      </w:r>
      <w:r w:rsidRPr="00D21F29">
        <w:rPr>
          <w:lang w:val="uk-UA"/>
        </w:rPr>
        <w:t xml:space="preserve">, а також не може сприйматися </w:t>
      </w:r>
      <w:r>
        <w:rPr>
          <w:lang w:val="uk-UA"/>
        </w:rPr>
        <w:t>як само-собою очевидна</w:t>
      </w:r>
      <w:r w:rsidRPr="00D21F29">
        <w:rPr>
          <w:lang w:val="uk-UA"/>
        </w:rPr>
        <w:t xml:space="preserve"> ознак</w:t>
      </w:r>
      <w:r>
        <w:rPr>
          <w:lang w:val="uk-UA"/>
        </w:rPr>
        <w:t>а</w:t>
      </w:r>
      <w:r w:rsidRPr="00D21F29">
        <w:rPr>
          <w:lang w:val="uk-UA"/>
        </w:rPr>
        <w:t xml:space="preserve"> нормального функціонування демократії.</w:t>
      </w:r>
      <w:r>
        <w:rPr>
          <w:lang w:val="uk-UA"/>
        </w:rPr>
        <w:t xml:space="preserve"> </w:t>
      </w:r>
      <w:r w:rsidRPr="00D21F29">
        <w:rPr>
          <w:lang w:val="uk-UA"/>
        </w:rPr>
        <w:t>Це пов’язано з роллю громадських ЗМІ у ви</w:t>
      </w:r>
      <w:r>
        <w:rPr>
          <w:lang w:val="uk-UA"/>
        </w:rPr>
        <w:t>світленні</w:t>
      </w:r>
      <w:r w:rsidRPr="00D21F29">
        <w:rPr>
          <w:lang w:val="uk-UA"/>
        </w:rPr>
        <w:t xml:space="preserve"> важливих політичних, соціальних та економічних питань,</w:t>
      </w:r>
      <w:r>
        <w:rPr>
          <w:lang w:val="uk-UA"/>
        </w:rPr>
        <w:t xml:space="preserve"> навіть не дивлячись на </w:t>
      </w:r>
      <w:r w:rsidRPr="00D21F29">
        <w:rPr>
          <w:lang w:val="uk-UA"/>
        </w:rPr>
        <w:t xml:space="preserve">те, що </w:t>
      </w:r>
      <w:proofErr w:type="spellStart"/>
      <w:r w:rsidRPr="00D21F29">
        <w:rPr>
          <w:lang w:val="uk-UA"/>
        </w:rPr>
        <w:t>медіаландшафт</w:t>
      </w:r>
      <w:proofErr w:type="spellEnd"/>
      <w:r w:rsidRPr="00D21F29">
        <w:rPr>
          <w:lang w:val="uk-UA"/>
        </w:rPr>
        <w:t xml:space="preserve"> </w:t>
      </w:r>
      <w:r>
        <w:rPr>
          <w:lang w:val="uk-UA"/>
        </w:rPr>
        <w:t xml:space="preserve">був </w:t>
      </w:r>
      <w:r w:rsidRPr="00D21F29">
        <w:rPr>
          <w:lang w:val="uk-UA"/>
        </w:rPr>
        <w:t>трансформ</w:t>
      </w:r>
      <w:r>
        <w:rPr>
          <w:lang w:val="uk-UA"/>
        </w:rPr>
        <w:t>ований</w:t>
      </w:r>
      <w:r w:rsidRPr="00D21F29">
        <w:rPr>
          <w:lang w:val="uk-UA"/>
        </w:rPr>
        <w:t xml:space="preserve"> поширенням нових технологій і форм ЗМІ, епідемією недовіри та дезінформації, а також розмиванням </w:t>
      </w:r>
      <w:r>
        <w:rPr>
          <w:lang w:val="uk-UA"/>
        </w:rPr>
        <w:t>межі</w:t>
      </w:r>
      <w:r w:rsidRPr="00D21F29">
        <w:rPr>
          <w:lang w:val="uk-UA"/>
        </w:rPr>
        <w:t xml:space="preserve"> між споживачами та виробниками</w:t>
      </w:r>
      <w:r>
        <w:rPr>
          <w:lang w:val="uk-UA"/>
        </w:rPr>
        <w:t xml:space="preserve"> медіа</w:t>
      </w:r>
      <w:r w:rsidRPr="00D21F29">
        <w:rPr>
          <w:lang w:val="uk-UA"/>
        </w:rPr>
        <w:t>.</w:t>
      </w:r>
    </w:p>
    <w:p w:rsidR="00D21F29" w:rsidRDefault="00D21F29" w:rsidP="00C2098A">
      <w:pPr>
        <w:rPr>
          <w:lang w:val="uk-UA"/>
        </w:rPr>
      </w:pPr>
    </w:p>
    <w:p w:rsidR="00D21F29" w:rsidRDefault="00D21F29" w:rsidP="00C2098A">
      <w:pPr>
        <w:rPr>
          <w:lang w:val="uk-UA"/>
        </w:rPr>
      </w:pPr>
      <w:r w:rsidRPr="00D21F29">
        <w:rPr>
          <w:lang w:val="uk-UA"/>
        </w:rPr>
        <w:t xml:space="preserve">Оскільки громадянська участь переміщується в Інтернет, можна стверджувати, що доступ до Інтернету та знання того, як користуватися смартфонами та комп’ютерами, </w:t>
      </w:r>
      <w:r w:rsidRPr="00D21F29">
        <w:rPr>
          <w:lang w:val="uk-UA"/>
        </w:rPr>
        <w:lastRenderedPageBreak/>
        <w:t xml:space="preserve">стають необхідністю в сучасному світі. Таким чином, </w:t>
      </w:r>
      <w:r>
        <w:rPr>
          <w:lang w:val="uk-UA"/>
        </w:rPr>
        <w:t xml:space="preserve">навчання та освіта дорослих </w:t>
      </w:r>
      <w:r w:rsidRPr="00D21F29">
        <w:rPr>
          <w:lang w:val="uk-UA"/>
        </w:rPr>
        <w:t xml:space="preserve">(ALE), </w:t>
      </w:r>
      <w:r>
        <w:rPr>
          <w:lang w:val="uk-UA"/>
        </w:rPr>
        <w:t>що</w:t>
      </w:r>
      <w:r w:rsidRPr="00D21F29">
        <w:rPr>
          <w:lang w:val="uk-UA"/>
        </w:rPr>
        <w:t xml:space="preserve"> стосується цих сфер, не тільки допомагає </w:t>
      </w:r>
      <w:r>
        <w:rPr>
          <w:lang w:val="uk-UA"/>
        </w:rPr>
        <w:t>всім, хто навчається</w:t>
      </w:r>
      <w:r w:rsidRPr="00D21F29">
        <w:rPr>
          <w:lang w:val="uk-UA"/>
        </w:rPr>
        <w:t xml:space="preserve"> у працевлаштуванні, але й надає </w:t>
      </w:r>
      <w:proofErr w:type="spellStart"/>
      <w:r w:rsidRPr="00D21F29">
        <w:rPr>
          <w:lang w:val="uk-UA"/>
        </w:rPr>
        <w:t>життєво</w:t>
      </w:r>
      <w:proofErr w:type="spellEnd"/>
      <w:r w:rsidRPr="00D21F29">
        <w:rPr>
          <w:lang w:val="uk-UA"/>
        </w:rPr>
        <w:t xml:space="preserve"> важливі навички громадян</w:t>
      </w:r>
      <w:r>
        <w:rPr>
          <w:lang w:val="uk-UA"/>
        </w:rPr>
        <w:t>ина</w:t>
      </w:r>
      <w:r w:rsidRPr="00D21F29">
        <w:rPr>
          <w:lang w:val="uk-UA"/>
        </w:rPr>
        <w:t xml:space="preserve"> в сучасну епоху – знання та здатність використовувати нові медіа та цифрові інструменти, а також навички критичного мислення, які можуть привернути увагу людей до ризик</w:t>
      </w:r>
      <w:r>
        <w:rPr>
          <w:lang w:val="uk-UA"/>
        </w:rPr>
        <w:t>ів</w:t>
      </w:r>
      <w:r w:rsidRPr="00D21F29">
        <w:rPr>
          <w:lang w:val="uk-UA"/>
        </w:rPr>
        <w:t>, пов'язан</w:t>
      </w:r>
      <w:r>
        <w:rPr>
          <w:lang w:val="uk-UA"/>
        </w:rPr>
        <w:t>их</w:t>
      </w:r>
      <w:r w:rsidRPr="00D21F29">
        <w:rPr>
          <w:lang w:val="uk-UA"/>
        </w:rPr>
        <w:t xml:space="preserve"> з використанням Інтернету. З усіх цих причин цифрове громадянство привертає увагу в поточних дебатах, піднімаючи важливі питання щодо </w:t>
      </w:r>
      <w:r>
        <w:rPr>
          <w:lang w:val="uk-UA"/>
        </w:rPr>
        <w:t>відповідальності</w:t>
      </w:r>
      <w:r w:rsidRPr="00D21F29">
        <w:rPr>
          <w:lang w:val="uk-UA"/>
        </w:rPr>
        <w:t xml:space="preserve"> держави (</w:t>
      </w:r>
      <w:proofErr w:type="spellStart"/>
      <w:r w:rsidRPr="00D21F29">
        <w:rPr>
          <w:lang w:val="uk-UA"/>
        </w:rPr>
        <w:t>Milana</w:t>
      </w:r>
      <w:proofErr w:type="spellEnd"/>
      <w:r w:rsidRPr="00D21F29">
        <w:rPr>
          <w:lang w:val="uk-UA"/>
        </w:rPr>
        <w:t xml:space="preserve"> </w:t>
      </w:r>
      <w:proofErr w:type="spellStart"/>
      <w:r w:rsidRPr="00D21F29">
        <w:rPr>
          <w:lang w:val="uk-UA"/>
        </w:rPr>
        <w:t>and</w:t>
      </w:r>
      <w:proofErr w:type="spellEnd"/>
      <w:r w:rsidRPr="00D21F29">
        <w:rPr>
          <w:lang w:val="uk-UA"/>
        </w:rPr>
        <w:t xml:space="preserve"> </w:t>
      </w:r>
      <w:proofErr w:type="spellStart"/>
      <w:r w:rsidRPr="00D21F29">
        <w:rPr>
          <w:lang w:val="uk-UA"/>
        </w:rPr>
        <w:t>Tarrozzi</w:t>
      </w:r>
      <w:proofErr w:type="spellEnd"/>
      <w:r w:rsidRPr="00D21F29">
        <w:rPr>
          <w:lang w:val="uk-UA"/>
        </w:rPr>
        <w:t>, 2020).</w:t>
      </w:r>
    </w:p>
    <w:p w:rsidR="00D21F29" w:rsidRDefault="00D21F29" w:rsidP="00C2098A">
      <w:pPr>
        <w:rPr>
          <w:lang w:val="uk-UA"/>
        </w:rPr>
      </w:pPr>
    </w:p>
    <w:p w:rsidR="00D21F29" w:rsidRDefault="00D21F29" w:rsidP="00C2098A">
      <w:pPr>
        <w:rPr>
          <w:lang w:val="uk-UA"/>
        </w:rPr>
      </w:pPr>
      <w:r w:rsidRPr="00D21F29">
        <w:rPr>
          <w:lang w:val="uk-UA"/>
        </w:rPr>
        <w:t xml:space="preserve">Поняття держави пов'язане з різними концепціями управління та політичних систем. Для деяких держава є саморегульованою адміністративною системою, яка відображає інституційні правила, норми, закони та конвенції, які вироблялися протягом століть (Мілана та </w:t>
      </w:r>
      <w:proofErr w:type="spellStart"/>
      <w:r w:rsidRPr="00D21F29">
        <w:rPr>
          <w:lang w:val="uk-UA"/>
        </w:rPr>
        <w:t>Тарроцці</w:t>
      </w:r>
      <w:proofErr w:type="spellEnd"/>
      <w:r w:rsidRPr="00D21F29">
        <w:rPr>
          <w:lang w:val="uk-UA"/>
        </w:rPr>
        <w:t xml:space="preserve">, 2020). Інші розуміють державу як інституційні апарати, бюрократичні організації та формальні та неформальні норми та кодекси, які </w:t>
      </w:r>
      <w:r w:rsidRPr="00D21F29">
        <w:rPr>
          <w:b/>
          <w:bCs/>
          <w:lang w:val="uk-UA"/>
        </w:rPr>
        <w:t>складають і представляють</w:t>
      </w:r>
      <w:r w:rsidRPr="00D21F29">
        <w:rPr>
          <w:lang w:val="uk-UA"/>
        </w:rPr>
        <w:t xml:space="preserve"> публічну та приватну сфери суспільного життя (</w:t>
      </w:r>
      <w:proofErr w:type="spellStart"/>
      <w:r w:rsidRPr="00D21F29">
        <w:rPr>
          <w:lang w:val="uk-UA"/>
        </w:rPr>
        <w:t>Offe</w:t>
      </w:r>
      <w:proofErr w:type="spellEnd"/>
      <w:r w:rsidRPr="00D21F29">
        <w:rPr>
          <w:lang w:val="uk-UA"/>
        </w:rPr>
        <w:t>, 2019). Отже, суверенітет держави впливає на формування та соціалізацію особистості громадянина.</w:t>
      </w:r>
    </w:p>
    <w:p w:rsidR="00D21F29" w:rsidRDefault="00D21F29" w:rsidP="00C2098A">
      <w:pPr>
        <w:rPr>
          <w:lang w:val="uk-UA"/>
        </w:rPr>
      </w:pPr>
    </w:p>
    <w:p w:rsidR="00D21F29" w:rsidRDefault="00D21F29" w:rsidP="00C2098A">
      <w:pPr>
        <w:rPr>
          <w:b/>
          <w:bCs/>
          <w:lang w:val="uk-UA"/>
        </w:rPr>
      </w:pPr>
      <w:r w:rsidRPr="00D21F29">
        <w:rPr>
          <w:lang w:val="uk-UA"/>
        </w:rPr>
        <w:t xml:space="preserve">Державні інституції, які, </w:t>
      </w:r>
      <w:r>
        <w:rPr>
          <w:lang w:val="uk-UA"/>
        </w:rPr>
        <w:t xml:space="preserve"> скоріш за все</w:t>
      </w:r>
      <w:r w:rsidRPr="00D21F29">
        <w:rPr>
          <w:lang w:val="uk-UA"/>
        </w:rPr>
        <w:t>, роблять найбільше для</w:t>
      </w:r>
      <w:r w:rsidRPr="00D21F29">
        <w:rPr>
          <w:b/>
          <w:bCs/>
          <w:lang w:val="uk-UA"/>
        </w:rPr>
        <w:t xml:space="preserve"> соціалізації індивідів і формування політичної культури нації, це інституції освіти</w:t>
      </w:r>
      <w:r w:rsidRPr="00D21F29">
        <w:rPr>
          <w:lang w:val="uk-UA"/>
        </w:rPr>
        <w:t xml:space="preserve">. У своїй класичній книзі Габріель </w:t>
      </w:r>
      <w:proofErr w:type="spellStart"/>
      <w:r w:rsidRPr="00D21F29">
        <w:rPr>
          <w:lang w:val="uk-UA"/>
        </w:rPr>
        <w:t>Алмонд</w:t>
      </w:r>
      <w:proofErr w:type="spellEnd"/>
      <w:r w:rsidRPr="00D21F29">
        <w:rPr>
          <w:lang w:val="uk-UA"/>
        </w:rPr>
        <w:t xml:space="preserve"> і </w:t>
      </w:r>
      <w:proofErr w:type="spellStart"/>
      <w:r w:rsidRPr="00D21F29">
        <w:rPr>
          <w:lang w:val="uk-UA"/>
        </w:rPr>
        <w:t>Сідні</w:t>
      </w:r>
      <w:proofErr w:type="spellEnd"/>
      <w:r w:rsidRPr="00D21F29">
        <w:rPr>
          <w:lang w:val="uk-UA"/>
        </w:rPr>
        <w:t xml:space="preserve"> Верба (1963) стверджують, що політична культура — це набір ставлен</w:t>
      </w:r>
      <w:r>
        <w:rPr>
          <w:lang w:val="uk-UA"/>
        </w:rPr>
        <w:t>ь (відношень)</w:t>
      </w:r>
      <w:r w:rsidRPr="00D21F29">
        <w:rPr>
          <w:lang w:val="uk-UA"/>
        </w:rPr>
        <w:t xml:space="preserve"> до політичної системи та її різних частин, а також ставлення до </w:t>
      </w:r>
      <w:r>
        <w:rPr>
          <w:lang w:val="uk-UA"/>
        </w:rPr>
        <w:t xml:space="preserve">власної </w:t>
      </w:r>
      <w:r w:rsidRPr="00D21F29">
        <w:rPr>
          <w:lang w:val="uk-UA"/>
        </w:rPr>
        <w:t xml:space="preserve">ролі в </w:t>
      </w:r>
      <w:r>
        <w:rPr>
          <w:lang w:val="uk-UA"/>
        </w:rPr>
        <w:t xml:space="preserve">(політичній) </w:t>
      </w:r>
      <w:r w:rsidRPr="00D21F29">
        <w:rPr>
          <w:lang w:val="uk-UA"/>
        </w:rPr>
        <w:t xml:space="preserve">системі». Це </w:t>
      </w:r>
      <w:r>
        <w:rPr>
          <w:lang w:val="uk-UA"/>
        </w:rPr>
        <w:t>сукупність</w:t>
      </w:r>
      <w:r w:rsidRPr="00D21F29">
        <w:rPr>
          <w:lang w:val="uk-UA"/>
        </w:rPr>
        <w:t xml:space="preserve"> орієнтації на особливий набір соціальних об’єктів і процесів». </w:t>
      </w:r>
      <w:r w:rsidRPr="00D21F29">
        <w:rPr>
          <w:b/>
          <w:bCs/>
          <w:lang w:val="uk-UA"/>
        </w:rPr>
        <w:t>Таким чином, освічений і активний громадянин є головною перевагою в більшості політичних сценаріїв.</w:t>
      </w:r>
    </w:p>
    <w:p w:rsidR="00D21F29" w:rsidRDefault="00D21F29" w:rsidP="00C2098A">
      <w:pPr>
        <w:rPr>
          <w:b/>
          <w:bCs/>
          <w:lang w:val="uk-UA"/>
        </w:rPr>
      </w:pPr>
    </w:p>
    <w:p w:rsidR="00D21F29" w:rsidRDefault="00D21F29" w:rsidP="00C2098A">
      <w:pPr>
        <w:rPr>
          <w:lang w:val="uk-UA"/>
        </w:rPr>
      </w:pPr>
      <w:r w:rsidRPr="00D21F29">
        <w:rPr>
          <w:lang w:val="uk-UA"/>
        </w:rPr>
        <w:t>Було б наївно вважати, що питання про те, що таке громадянство, вирішено. Навпаки, вон</w:t>
      </w:r>
      <w:r>
        <w:rPr>
          <w:lang w:val="uk-UA"/>
        </w:rPr>
        <w:t>о</w:t>
      </w:r>
      <w:r w:rsidRPr="00D21F29">
        <w:rPr>
          <w:lang w:val="uk-UA"/>
        </w:rPr>
        <w:t xml:space="preserve"> все ще розвивається, як у теорії, так і на практиці, і зазнає численних соціальних, політичних та економічних впливів.</w:t>
      </w:r>
    </w:p>
    <w:p w:rsidR="00D21F29" w:rsidRDefault="00D21F29" w:rsidP="00C2098A">
      <w:pPr>
        <w:rPr>
          <w:lang w:val="uk-UA"/>
        </w:rPr>
      </w:pPr>
    </w:p>
    <w:p w:rsidR="00D21F29" w:rsidRPr="00D21F29" w:rsidRDefault="00D21F29" w:rsidP="00C2098A">
      <w:pPr>
        <w:rPr>
          <w:b/>
          <w:bCs/>
          <w:lang w:val="uk-UA"/>
        </w:rPr>
      </w:pPr>
      <w:r>
        <w:rPr>
          <w:lang w:val="uk-UA"/>
        </w:rPr>
        <w:t>Щ</w:t>
      </w:r>
      <w:r w:rsidRPr="00D21F29">
        <w:rPr>
          <w:lang w:val="uk-UA"/>
        </w:rPr>
        <w:t xml:space="preserve">об краще зрозуміти цей феномен Джеймс </w:t>
      </w:r>
      <w:proofErr w:type="spellStart"/>
      <w:r w:rsidRPr="00D21F29">
        <w:rPr>
          <w:lang w:val="uk-UA"/>
        </w:rPr>
        <w:t>Бенкс</w:t>
      </w:r>
      <w:proofErr w:type="spellEnd"/>
      <w:r>
        <w:rPr>
          <w:lang w:val="uk-UA"/>
        </w:rPr>
        <w:t xml:space="preserve"> (</w:t>
      </w:r>
      <w:proofErr w:type="spellStart"/>
      <w:r w:rsidRPr="00D21F29">
        <w:rPr>
          <w:lang w:val="uk-UA"/>
        </w:rPr>
        <w:t>James</w:t>
      </w:r>
      <w:proofErr w:type="spellEnd"/>
      <w:r w:rsidRPr="00D21F29">
        <w:rPr>
          <w:lang w:val="uk-UA"/>
        </w:rPr>
        <w:t xml:space="preserve"> </w:t>
      </w:r>
      <w:proofErr w:type="spellStart"/>
      <w:r w:rsidRPr="00D21F29">
        <w:rPr>
          <w:lang w:val="uk-UA"/>
        </w:rPr>
        <w:t>Banks</w:t>
      </w:r>
      <w:proofErr w:type="spellEnd"/>
      <w:r>
        <w:rPr>
          <w:lang w:val="uk-UA"/>
        </w:rPr>
        <w:t>)</w:t>
      </w:r>
      <w:r w:rsidRPr="00D21F29">
        <w:rPr>
          <w:lang w:val="uk-UA"/>
        </w:rPr>
        <w:t xml:space="preserve"> (2017) запропонував типологію</w:t>
      </w:r>
      <w:r>
        <w:rPr>
          <w:lang w:val="uk-UA"/>
        </w:rPr>
        <w:t>, що включає види:</w:t>
      </w:r>
      <w:r w:rsidRPr="00D21F29">
        <w:rPr>
          <w:lang w:val="uk-UA"/>
        </w:rPr>
        <w:t xml:space="preserve"> невдалого громадянства, визнаного громадянства, громадянства участі </w:t>
      </w:r>
      <w:r>
        <w:rPr>
          <w:lang w:val="uk-UA"/>
        </w:rPr>
        <w:t>(</w:t>
      </w:r>
      <w:proofErr w:type="spellStart"/>
      <w:r w:rsidRPr="00D21F29">
        <w:rPr>
          <w:lang w:val="uk-UA"/>
        </w:rPr>
        <w:t>партиципативного</w:t>
      </w:r>
      <w:proofErr w:type="spellEnd"/>
      <w:r w:rsidRPr="00D21F29">
        <w:rPr>
          <w:lang w:val="uk-UA"/>
        </w:rPr>
        <w:t xml:space="preserve"> </w:t>
      </w:r>
      <w:r>
        <w:rPr>
          <w:lang w:val="uk-UA"/>
        </w:rPr>
        <w:t xml:space="preserve">громадянства) </w:t>
      </w:r>
      <w:r w:rsidRPr="00D21F29">
        <w:rPr>
          <w:lang w:val="uk-UA"/>
        </w:rPr>
        <w:t xml:space="preserve">та трансформаційного громадянства. Він стверджує, що школи відіграють ключову роль у просуванні </w:t>
      </w:r>
      <w:r w:rsidRPr="00D21F29">
        <w:rPr>
          <w:b/>
          <w:bCs/>
          <w:lang w:val="uk-UA"/>
        </w:rPr>
        <w:t>позитивного громадянства</w:t>
      </w:r>
      <w:r w:rsidRPr="00D21F29">
        <w:rPr>
          <w:lang w:val="uk-UA"/>
        </w:rPr>
        <w:t xml:space="preserve"> за допомогою</w:t>
      </w:r>
      <w:r>
        <w:rPr>
          <w:lang w:val="uk-UA"/>
        </w:rPr>
        <w:t xml:space="preserve"> того</w:t>
      </w:r>
      <w:r w:rsidRPr="00D21F29">
        <w:rPr>
          <w:lang w:val="uk-UA"/>
        </w:rPr>
        <w:t xml:space="preserve">, що він називає </w:t>
      </w:r>
      <w:r w:rsidRPr="00D21F29">
        <w:rPr>
          <w:b/>
          <w:bCs/>
          <w:lang w:val="uk-UA"/>
        </w:rPr>
        <w:t>трансформаційною громадянською освітою:</w:t>
      </w:r>
    </w:p>
    <w:p w:rsidR="00C2098A" w:rsidRDefault="00D21F29" w:rsidP="00C2098A">
      <w:pPr>
        <w:rPr>
          <w:lang w:val="uk-UA"/>
        </w:rPr>
      </w:pPr>
      <w:r>
        <w:rPr>
          <w:lang w:val="uk-UA"/>
        </w:rPr>
        <w:t xml:space="preserve"> </w:t>
      </w:r>
    </w:p>
    <w:p w:rsidR="00D21F29" w:rsidRPr="00C571BB" w:rsidRDefault="00D21F29" w:rsidP="00D21F29">
      <w:pPr>
        <w:rPr>
          <w:lang w:val="ru-RU"/>
        </w:rPr>
      </w:pPr>
    </w:p>
    <w:p w:rsidR="00D21F29" w:rsidRDefault="00D21F29" w:rsidP="00D21F29">
      <w:pPr>
        <w:rPr>
          <w:i/>
          <w:iCs/>
          <w:lang w:val="uk-UA"/>
        </w:rPr>
      </w:pPr>
      <w:r w:rsidRPr="00D21F29">
        <w:rPr>
          <w:i/>
          <w:iCs/>
          <w:lang w:val="uk-UA"/>
        </w:rPr>
        <w:t xml:space="preserve">Глобальна міграція, пошуки різних груп за рівність, зростання популістського націоналізму ускладнили розвиток громадянства та громадянської освіти в країнах по всьому світу. Багатьом расовим, етнічним, культурним, </w:t>
      </w:r>
      <w:proofErr w:type="spellStart"/>
      <w:r w:rsidRPr="00D21F29">
        <w:rPr>
          <w:i/>
          <w:iCs/>
          <w:lang w:val="uk-UA"/>
        </w:rPr>
        <w:t>мовним</w:t>
      </w:r>
      <w:proofErr w:type="spellEnd"/>
      <w:r w:rsidRPr="00D21F29">
        <w:rPr>
          <w:i/>
          <w:iCs/>
          <w:lang w:val="uk-UA"/>
        </w:rPr>
        <w:t xml:space="preserve"> і релігійним групам відмовлено в структурному включенні до їхньої національної держави. Отже, вони не повністю </w:t>
      </w:r>
      <w:proofErr w:type="spellStart"/>
      <w:r w:rsidRPr="00D21F29">
        <w:rPr>
          <w:i/>
          <w:iCs/>
          <w:lang w:val="uk-UA"/>
        </w:rPr>
        <w:t>інтерналізують</w:t>
      </w:r>
      <w:proofErr w:type="spellEnd"/>
      <w:r w:rsidRPr="00D21F29">
        <w:rPr>
          <w:i/>
          <w:iCs/>
          <w:lang w:val="uk-UA"/>
        </w:rPr>
        <w:t xml:space="preserve"> цінності та символи національної держави, не розвивають міцної ідентичності з нею або не набувають політичної ефективності. Вони зосереджені насамперед на партикулярних групових потребах і цілях, а не на головних цілях національної держави.</w:t>
      </w:r>
    </w:p>
    <w:p w:rsidR="00D21F29" w:rsidRDefault="00D21F29" w:rsidP="00D21F29">
      <w:pPr>
        <w:rPr>
          <w:lang w:val="uk-UA"/>
        </w:rPr>
      </w:pPr>
    </w:p>
    <w:p w:rsidR="00D21F29" w:rsidRDefault="00D21F29" w:rsidP="00D21F29">
      <w:pPr>
        <w:rPr>
          <w:lang w:val="uk-UA"/>
        </w:rPr>
      </w:pPr>
      <w:r>
        <w:rPr>
          <w:lang w:val="uk-UA"/>
        </w:rPr>
        <w:lastRenderedPageBreak/>
        <w:t>Більше</w:t>
      </w:r>
      <w:r w:rsidRPr="00D21F29">
        <w:rPr>
          <w:lang w:val="uk-UA"/>
        </w:rPr>
        <w:t xml:space="preserve"> того, у 2016 році Міжнародне дослідження громадянської та громадянської освіти, проведене Міжнародною асоціацією з оцінки освітніх досягнень (IEA), виявило, що громадянська освіта в школі в підлітковому віці може відігравати фундаментальну роль у вихованні активної та відповідальної громадянської позиції в дорослому віці (</w:t>
      </w:r>
      <w:proofErr w:type="spellStart"/>
      <w:r w:rsidRPr="00D21F29">
        <w:rPr>
          <w:lang w:val="uk-UA"/>
        </w:rPr>
        <w:t>Damiani</w:t>
      </w:r>
      <w:proofErr w:type="spellEnd"/>
      <w:r w:rsidRPr="00D21F29">
        <w:rPr>
          <w:lang w:val="uk-UA"/>
        </w:rPr>
        <w:t xml:space="preserve"> </w:t>
      </w:r>
      <w:proofErr w:type="spellStart"/>
      <w:r w:rsidRPr="00D21F29">
        <w:rPr>
          <w:lang w:val="uk-UA"/>
        </w:rPr>
        <w:t>et</w:t>
      </w:r>
      <w:proofErr w:type="spellEnd"/>
      <w:r w:rsidRPr="00D21F29">
        <w:rPr>
          <w:lang w:val="uk-UA"/>
        </w:rPr>
        <w:t xml:space="preserve"> </w:t>
      </w:r>
      <w:proofErr w:type="spellStart"/>
      <w:r w:rsidRPr="00D21F29">
        <w:rPr>
          <w:lang w:val="uk-UA"/>
        </w:rPr>
        <w:t>al</w:t>
      </w:r>
      <w:proofErr w:type="spellEnd"/>
      <w:r w:rsidRPr="00D21F29">
        <w:rPr>
          <w:lang w:val="uk-UA"/>
        </w:rPr>
        <w:t>. ін., 2020).</w:t>
      </w:r>
    </w:p>
    <w:p w:rsidR="00D21F29" w:rsidRDefault="00D21F29" w:rsidP="00D21F29">
      <w:pPr>
        <w:rPr>
          <w:lang w:val="uk-UA"/>
        </w:rPr>
      </w:pPr>
    </w:p>
    <w:p w:rsidR="00D21F29" w:rsidRDefault="00D21F29" w:rsidP="00D21F29">
      <w:pPr>
        <w:rPr>
          <w:lang w:val="uk-UA"/>
        </w:rPr>
      </w:pPr>
      <w:r w:rsidRPr="00D21F29">
        <w:rPr>
          <w:lang w:val="uk-UA"/>
        </w:rPr>
        <w:t>Немає сумнівів у тому, що створення національного громадянства слід вважати незавершеною справою, і що як обов’язкова дитяча освіта, так і навчання та освіта дорослих відіграють важливу роль у завершенні цього проекту. Додаткова цінність глобального громадянства полягає в тому, що воно створює ще один рівень підтримки для моделі громадянства, заснованої на принципах свободи та рівності для всіх, допомагаючи таким чином зміцнити модель формування громадянства, засновану на національній державі.</w:t>
      </w:r>
    </w:p>
    <w:p w:rsidR="00D21F29" w:rsidRDefault="00D21F29" w:rsidP="00D21F29">
      <w:pPr>
        <w:rPr>
          <w:lang w:val="uk-UA"/>
        </w:rPr>
      </w:pPr>
    </w:p>
    <w:p w:rsidR="00D21F29" w:rsidRDefault="00D21F29" w:rsidP="00D21F29">
      <w:pPr>
        <w:rPr>
          <w:lang w:val="uk-UA"/>
        </w:rPr>
      </w:pPr>
      <w:r w:rsidRPr="00D21F29">
        <w:rPr>
          <w:lang w:val="uk-UA"/>
        </w:rPr>
        <w:t>Держава відіграє важливу роль, забезпечуючи соціалізацію громадянства та створюючи відповідні символічні</w:t>
      </w:r>
      <w:r>
        <w:rPr>
          <w:lang w:val="uk-UA"/>
        </w:rPr>
        <w:t xml:space="preserve"> (в даному випадку цей термін означає набір символів, знаків, що репрезентують предмет вивчення)</w:t>
      </w:r>
      <w:r w:rsidRPr="00D21F29">
        <w:rPr>
          <w:lang w:val="uk-UA"/>
        </w:rPr>
        <w:t xml:space="preserve"> умови для </w:t>
      </w:r>
      <w:proofErr w:type="spellStart"/>
      <w:r>
        <w:rPr>
          <w:lang w:val="uk-UA"/>
        </w:rPr>
        <w:t>взрощування</w:t>
      </w:r>
      <w:proofErr w:type="spellEnd"/>
      <w:r w:rsidRPr="00D21F29">
        <w:rPr>
          <w:lang w:val="uk-UA"/>
        </w:rPr>
        <w:t xml:space="preserve"> політичної культури людей (</w:t>
      </w:r>
      <w:proofErr w:type="spellStart"/>
      <w:r w:rsidRPr="00D21F29">
        <w:rPr>
          <w:lang w:val="uk-UA"/>
        </w:rPr>
        <w:t>Torres</w:t>
      </w:r>
      <w:proofErr w:type="spellEnd"/>
      <w:r w:rsidRPr="00D21F29">
        <w:rPr>
          <w:lang w:val="uk-UA"/>
        </w:rPr>
        <w:t>, 1998). Таким чином, будь-яке обговорення освітньої політики, програм і практик передбачає дослідження причин зростання даного рівня освіти – як програми були розроблені, ким, для яких цілей і для яких клієнтів – щоб дослідити детермінанти формування освітньої політики та сутність держави.</w:t>
      </w:r>
    </w:p>
    <w:p w:rsidR="00D21F29" w:rsidRDefault="00D21F29" w:rsidP="00D21F29">
      <w:pPr>
        <w:rPr>
          <w:lang w:val="uk-UA"/>
        </w:rPr>
      </w:pPr>
    </w:p>
    <w:p w:rsidR="00D21F29" w:rsidRDefault="00D21F29" w:rsidP="00D21F29">
      <w:pPr>
        <w:rPr>
          <w:lang w:val="uk-UA"/>
        </w:rPr>
      </w:pPr>
      <w:r w:rsidRPr="00D21F29">
        <w:rPr>
          <w:lang w:val="uk-UA"/>
        </w:rPr>
        <w:t xml:space="preserve">У наступних розділах ми обговоримо, чому така </w:t>
      </w:r>
      <w:r>
        <w:rPr>
          <w:lang w:val="uk-UA"/>
        </w:rPr>
        <w:t>просування ідей к</w:t>
      </w:r>
      <w:r w:rsidRPr="00D21F29">
        <w:rPr>
          <w:lang w:val="uk-UA"/>
        </w:rPr>
        <w:t>ультур</w:t>
      </w:r>
      <w:r>
        <w:rPr>
          <w:lang w:val="uk-UA"/>
        </w:rPr>
        <w:t>и</w:t>
      </w:r>
      <w:r w:rsidRPr="00D21F29">
        <w:rPr>
          <w:lang w:val="uk-UA"/>
        </w:rPr>
        <w:t xml:space="preserve"> навчання протягом усього життя та освіт</w:t>
      </w:r>
      <w:r>
        <w:rPr>
          <w:lang w:val="uk-UA"/>
        </w:rPr>
        <w:t>и в сфері</w:t>
      </w:r>
      <w:r w:rsidRPr="00D21F29">
        <w:rPr>
          <w:lang w:val="uk-UA"/>
        </w:rPr>
        <w:t xml:space="preserve"> глобального громадянства можуть допомогти зміцнити демократичну політичну культуру через орієнт</w:t>
      </w:r>
      <w:r>
        <w:rPr>
          <w:lang w:val="uk-UA"/>
        </w:rPr>
        <w:t>ацію</w:t>
      </w:r>
      <w:r w:rsidRPr="00D21F29">
        <w:rPr>
          <w:lang w:val="uk-UA"/>
        </w:rPr>
        <w:t xml:space="preserve"> на громаду, екологічно збалансовану та культурно чутливу політику та, зрештою, сприяти більш справедливому, </w:t>
      </w:r>
      <w:r>
        <w:rPr>
          <w:lang w:val="uk-UA"/>
        </w:rPr>
        <w:t xml:space="preserve">рівноправному, </w:t>
      </w:r>
      <w:r w:rsidRPr="00D21F29">
        <w:rPr>
          <w:lang w:val="uk-UA"/>
        </w:rPr>
        <w:t>стійкому та мирному світу.</w:t>
      </w:r>
    </w:p>
    <w:p w:rsidR="00D21F29" w:rsidRDefault="00D21F29" w:rsidP="00D21F29">
      <w:pPr>
        <w:rPr>
          <w:lang w:val="uk-UA"/>
        </w:rPr>
      </w:pPr>
    </w:p>
    <w:p w:rsidR="00D21F29" w:rsidRPr="00D21F29" w:rsidRDefault="00D21F29" w:rsidP="00D21F29">
      <w:pPr>
        <w:rPr>
          <w:lang w:val="uk-UA"/>
        </w:rPr>
      </w:pPr>
      <w:r w:rsidRPr="00D21F29">
        <w:rPr>
          <w:lang w:val="uk-UA"/>
        </w:rPr>
        <w:t>10.2</w:t>
      </w:r>
    </w:p>
    <w:p w:rsidR="00D21F29" w:rsidRDefault="00D21F29" w:rsidP="00D21F29">
      <w:pPr>
        <w:rPr>
          <w:lang w:val="ru-RU"/>
        </w:rPr>
      </w:pPr>
      <w:r w:rsidRPr="00D21F29">
        <w:rPr>
          <w:lang w:val="uk-UA"/>
        </w:rPr>
        <w:t>ГРОМАДЯНСЬК</w:t>
      </w:r>
      <w:r>
        <w:rPr>
          <w:lang w:val="uk-UA"/>
        </w:rPr>
        <w:t xml:space="preserve">А РСВИТА </w:t>
      </w:r>
      <w:r w:rsidRPr="00D21F29">
        <w:rPr>
          <w:lang w:val="uk-UA"/>
        </w:rPr>
        <w:t xml:space="preserve"> ТА </w:t>
      </w:r>
      <w:r>
        <w:rPr>
          <w:lang w:val="uk-UA"/>
        </w:rPr>
        <w:t xml:space="preserve">НАВЧАННЯ ТА ОСВІТА ДОРОСЛИХ </w:t>
      </w:r>
      <w:r w:rsidRPr="00D21F29">
        <w:rPr>
          <w:lang w:val="ru-RU"/>
        </w:rPr>
        <w:t>(</w:t>
      </w:r>
      <w:r>
        <w:rPr>
          <w:lang w:val="en-US"/>
        </w:rPr>
        <w:t>ALE</w:t>
      </w:r>
      <w:r w:rsidRPr="00D21F29">
        <w:rPr>
          <w:lang w:val="ru-RU"/>
        </w:rPr>
        <w:t>)</w:t>
      </w:r>
    </w:p>
    <w:p w:rsidR="00D21F29" w:rsidRDefault="00D21F29" w:rsidP="00D21F29">
      <w:pPr>
        <w:rPr>
          <w:lang w:val="ru-RU"/>
        </w:rPr>
      </w:pPr>
    </w:p>
    <w:p w:rsidR="00D21F29" w:rsidRDefault="00D21F29" w:rsidP="00D21F29">
      <w:pPr>
        <w:rPr>
          <w:lang w:val="ru-RU"/>
        </w:rPr>
      </w:pPr>
      <w:proofErr w:type="spellStart"/>
      <w:r w:rsidRPr="00D21F29">
        <w:rPr>
          <w:lang w:val="ru-RU"/>
        </w:rPr>
        <w:t>Демократія</w:t>
      </w:r>
      <w:proofErr w:type="spellEnd"/>
      <w:r w:rsidRPr="00D21F29">
        <w:rPr>
          <w:lang w:val="ru-RU"/>
        </w:rPr>
        <w:t xml:space="preserve"> та права </w:t>
      </w:r>
      <w:proofErr w:type="spellStart"/>
      <w:r w:rsidRPr="00D21F29">
        <w:rPr>
          <w:lang w:val="ru-RU"/>
        </w:rPr>
        <w:t>людини</w:t>
      </w:r>
      <w:proofErr w:type="spellEnd"/>
      <w:r w:rsidRPr="00D21F29">
        <w:rPr>
          <w:lang w:val="ru-RU"/>
        </w:rPr>
        <w:t xml:space="preserve"> є основою </w:t>
      </w:r>
      <w:proofErr w:type="spellStart"/>
      <w:r w:rsidRPr="00D21F29">
        <w:rPr>
          <w:lang w:val="ru-RU"/>
        </w:rPr>
        <w:t>громадянської</w:t>
      </w:r>
      <w:proofErr w:type="spellEnd"/>
      <w:r w:rsidRPr="00D21F29">
        <w:rPr>
          <w:lang w:val="ru-RU"/>
        </w:rPr>
        <w:t xml:space="preserve"> </w:t>
      </w:r>
      <w:proofErr w:type="spellStart"/>
      <w:r w:rsidRPr="00D21F29">
        <w:rPr>
          <w:lang w:val="ru-RU"/>
        </w:rPr>
        <w:t>освіти</w:t>
      </w:r>
      <w:proofErr w:type="spellEnd"/>
      <w:r w:rsidRPr="00D21F29">
        <w:rPr>
          <w:lang w:val="ru-RU"/>
        </w:rPr>
        <w:t xml:space="preserve"> і, </w:t>
      </w:r>
      <w:proofErr w:type="spellStart"/>
      <w:r w:rsidRPr="00D21F29">
        <w:rPr>
          <w:lang w:val="ru-RU"/>
        </w:rPr>
        <w:t>тим</w:t>
      </w:r>
      <w:proofErr w:type="spellEnd"/>
      <w:r w:rsidRPr="00D21F29">
        <w:rPr>
          <w:lang w:val="ru-RU"/>
        </w:rPr>
        <w:t xml:space="preserve"> </w:t>
      </w:r>
      <w:proofErr w:type="spellStart"/>
      <w:r w:rsidRPr="00D21F29">
        <w:rPr>
          <w:lang w:val="ru-RU"/>
        </w:rPr>
        <w:t>більше</w:t>
      </w:r>
      <w:proofErr w:type="spellEnd"/>
      <w:r w:rsidRPr="00D21F29">
        <w:rPr>
          <w:lang w:val="ru-RU"/>
        </w:rPr>
        <w:t xml:space="preserve">, </w:t>
      </w:r>
      <w:proofErr w:type="spellStart"/>
      <w:r w:rsidRPr="00D21F29">
        <w:rPr>
          <w:lang w:val="ru-RU"/>
        </w:rPr>
        <w:t>глобальної</w:t>
      </w:r>
      <w:proofErr w:type="spellEnd"/>
      <w:r w:rsidRPr="00D21F29">
        <w:rPr>
          <w:lang w:val="ru-RU"/>
        </w:rPr>
        <w:t xml:space="preserve"> </w:t>
      </w:r>
      <w:proofErr w:type="spellStart"/>
      <w:r w:rsidRPr="00D21F29">
        <w:rPr>
          <w:lang w:val="ru-RU"/>
        </w:rPr>
        <w:t>громадянської</w:t>
      </w:r>
      <w:proofErr w:type="spellEnd"/>
      <w:r w:rsidRPr="00D21F29">
        <w:rPr>
          <w:lang w:val="ru-RU"/>
        </w:rPr>
        <w:t xml:space="preserve"> </w:t>
      </w:r>
      <w:proofErr w:type="spellStart"/>
      <w:r w:rsidRPr="00D21F29">
        <w:rPr>
          <w:lang w:val="ru-RU"/>
        </w:rPr>
        <w:t>освіти</w:t>
      </w:r>
      <w:proofErr w:type="spellEnd"/>
      <w:r w:rsidRPr="00D21F29">
        <w:rPr>
          <w:lang w:val="ru-RU"/>
        </w:rPr>
        <w:t xml:space="preserve">. Для того, </w:t>
      </w:r>
      <w:proofErr w:type="spellStart"/>
      <w:r w:rsidRPr="00D21F29">
        <w:rPr>
          <w:lang w:val="ru-RU"/>
        </w:rPr>
        <w:t>щоб</w:t>
      </w:r>
      <w:proofErr w:type="spellEnd"/>
      <w:r w:rsidRPr="00D21F29">
        <w:rPr>
          <w:lang w:val="ru-RU"/>
        </w:rPr>
        <w:t xml:space="preserve"> </w:t>
      </w:r>
      <w:proofErr w:type="spellStart"/>
      <w:r w:rsidRPr="00D21F29">
        <w:rPr>
          <w:lang w:val="ru-RU"/>
        </w:rPr>
        <w:t>ця</w:t>
      </w:r>
      <w:proofErr w:type="spellEnd"/>
      <w:r w:rsidRPr="00D21F29">
        <w:rPr>
          <w:lang w:val="ru-RU"/>
        </w:rPr>
        <w:t xml:space="preserve"> модель </w:t>
      </w:r>
      <w:proofErr w:type="spellStart"/>
      <w:r w:rsidRPr="00D21F29">
        <w:rPr>
          <w:lang w:val="ru-RU"/>
        </w:rPr>
        <w:t>громадянства</w:t>
      </w:r>
      <w:proofErr w:type="spellEnd"/>
      <w:r w:rsidRPr="00D21F29">
        <w:rPr>
          <w:lang w:val="ru-RU"/>
        </w:rPr>
        <w:t xml:space="preserve"> пустила </w:t>
      </w:r>
      <w:proofErr w:type="spellStart"/>
      <w:r w:rsidRPr="00D21F29">
        <w:rPr>
          <w:lang w:val="ru-RU"/>
        </w:rPr>
        <w:t>коріння</w:t>
      </w:r>
      <w:proofErr w:type="spellEnd"/>
      <w:r w:rsidRPr="00D21F29">
        <w:rPr>
          <w:lang w:val="ru-RU"/>
        </w:rPr>
        <w:t xml:space="preserve"> в </w:t>
      </w:r>
      <w:proofErr w:type="spellStart"/>
      <w:r w:rsidRPr="00D21F29">
        <w:rPr>
          <w:lang w:val="ru-RU"/>
        </w:rPr>
        <w:t>суспільстві</w:t>
      </w:r>
      <w:proofErr w:type="spellEnd"/>
      <w:r w:rsidRPr="00D21F29">
        <w:rPr>
          <w:lang w:val="ru-RU"/>
        </w:rPr>
        <w:t xml:space="preserve">, вона повинна бути </w:t>
      </w:r>
      <w:proofErr w:type="spellStart"/>
      <w:r w:rsidRPr="00D21F29">
        <w:rPr>
          <w:lang w:val="ru-RU"/>
        </w:rPr>
        <w:t>імплантована</w:t>
      </w:r>
      <w:proofErr w:type="spellEnd"/>
      <w:r w:rsidRPr="00D21F29">
        <w:rPr>
          <w:lang w:val="ru-RU"/>
        </w:rPr>
        <w:t xml:space="preserve"> через </w:t>
      </w:r>
      <w:proofErr w:type="spellStart"/>
      <w:r w:rsidRPr="00D21F29">
        <w:rPr>
          <w:lang w:val="ru-RU"/>
        </w:rPr>
        <w:t>шкільне</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неформальну</w:t>
      </w:r>
      <w:proofErr w:type="spellEnd"/>
      <w:r w:rsidRPr="00D21F29">
        <w:rPr>
          <w:lang w:val="ru-RU"/>
        </w:rPr>
        <w:t xml:space="preserve"> </w:t>
      </w:r>
      <w:proofErr w:type="spellStart"/>
      <w:r w:rsidRPr="00D21F29">
        <w:rPr>
          <w:lang w:val="ru-RU"/>
        </w:rPr>
        <w:t>освіту</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дорослих</w:t>
      </w:r>
      <w:proofErr w:type="spellEnd"/>
      <w:r w:rsidRPr="00D21F29">
        <w:rPr>
          <w:lang w:val="ru-RU"/>
        </w:rPr>
        <w:t xml:space="preserve"> і </w:t>
      </w:r>
      <w:proofErr w:type="spellStart"/>
      <w:r w:rsidRPr="00D21F29">
        <w:rPr>
          <w:lang w:val="ru-RU"/>
        </w:rPr>
        <w:t>навчання</w:t>
      </w:r>
      <w:proofErr w:type="spellEnd"/>
      <w:r w:rsidRPr="00D21F29">
        <w:rPr>
          <w:lang w:val="ru-RU"/>
        </w:rPr>
        <w:t xml:space="preserve"> </w:t>
      </w:r>
      <w:proofErr w:type="spellStart"/>
      <w:r w:rsidRPr="00D21F29">
        <w:rPr>
          <w:lang w:val="ru-RU"/>
        </w:rPr>
        <w:t>протягом</w:t>
      </w:r>
      <w:proofErr w:type="spellEnd"/>
      <w:r w:rsidRPr="00D21F29">
        <w:rPr>
          <w:lang w:val="ru-RU"/>
        </w:rPr>
        <w:t xml:space="preserve"> </w:t>
      </w:r>
      <w:proofErr w:type="spellStart"/>
      <w:r w:rsidRPr="00D21F29">
        <w:rPr>
          <w:lang w:val="ru-RU"/>
        </w:rPr>
        <w:t>усього</w:t>
      </w:r>
      <w:proofErr w:type="spellEnd"/>
      <w:r w:rsidRPr="00D21F29">
        <w:rPr>
          <w:lang w:val="ru-RU"/>
        </w:rPr>
        <w:t xml:space="preserve"> </w:t>
      </w:r>
      <w:proofErr w:type="spellStart"/>
      <w:r w:rsidRPr="00D21F29">
        <w:rPr>
          <w:lang w:val="ru-RU"/>
        </w:rPr>
        <w:t>життя</w:t>
      </w:r>
      <w:proofErr w:type="spellEnd"/>
      <w:r w:rsidRPr="00D21F29">
        <w:rPr>
          <w:lang w:val="ru-RU"/>
        </w:rPr>
        <w:t xml:space="preserve">, а </w:t>
      </w:r>
      <w:proofErr w:type="spellStart"/>
      <w:r w:rsidRPr="00D21F29">
        <w:rPr>
          <w:lang w:val="ru-RU"/>
        </w:rPr>
        <w:t>також</w:t>
      </w:r>
      <w:proofErr w:type="spellEnd"/>
      <w:r w:rsidRPr="00D21F29">
        <w:rPr>
          <w:lang w:val="ru-RU"/>
        </w:rPr>
        <w:t xml:space="preserve"> неформально в </w:t>
      </w:r>
      <w:proofErr w:type="spellStart"/>
      <w:r w:rsidRPr="00D21F29">
        <w:rPr>
          <w:lang w:val="ru-RU"/>
        </w:rPr>
        <w:t>сім’ях</w:t>
      </w:r>
      <w:proofErr w:type="spellEnd"/>
      <w:r w:rsidRPr="00D21F29">
        <w:rPr>
          <w:lang w:val="ru-RU"/>
        </w:rPr>
        <w:t xml:space="preserve"> і громадах.</w:t>
      </w:r>
    </w:p>
    <w:p w:rsidR="00D21F29" w:rsidRDefault="00D21F29" w:rsidP="00D21F29">
      <w:pPr>
        <w:rPr>
          <w:lang w:val="ru-RU"/>
        </w:rPr>
      </w:pPr>
    </w:p>
    <w:p w:rsidR="00D21F29" w:rsidRDefault="00D21F29" w:rsidP="00D21F29">
      <w:pPr>
        <w:rPr>
          <w:lang w:val="ru-RU"/>
        </w:rPr>
      </w:pPr>
      <w:proofErr w:type="spellStart"/>
      <w:r w:rsidRPr="00D21F29">
        <w:rPr>
          <w:lang w:val="ru-RU"/>
        </w:rPr>
        <w:t>Насіння</w:t>
      </w:r>
      <w:proofErr w:type="spellEnd"/>
      <w:r w:rsidRPr="00D21F29">
        <w:rPr>
          <w:lang w:val="ru-RU"/>
        </w:rPr>
        <w:t xml:space="preserve"> активного та глобального </w:t>
      </w:r>
      <w:proofErr w:type="spellStart"/>
      <w:r w:rsidRPr="00D21F29">
        <w:rPr>
          <w:lang w:val="ru-RU"/>
        </w:rPr>
        <w:t>громадянства</w:t>
      </w:r>
      <w:proofErr w:type="spellEnd"/>
      <w:r w:rsidRPr="00D21F29">
        <w:rPr>
          <w:lang w:val="ru-RU"/>
        </w:rPr>
        <w:t xml:space="preserve"> </w:t>
      </w:r>
      <w:proofErr w:type="spellStart"/>
      <w:r w:rsidRPr="00D21F29">
        <w:rPr>
          <w:lang w:val="ru-RU"/>
        </w:rPr>
        <w:t>має</w:t>
      </w:r>
      <w:proofErr w:type="spellEnd"/>
      <w:r w:rsidRPr="00D21F29">
        <w:rPr>
          <w:lang w:val="ru-RU"/>
        </w:rPr>
        <w:t xml:space="preserve"> бути </w:t>
      </w:r>
      <w:proofErr w:type="spellStart"/>
      <w:r w:rsidRPr="00D21F29">
        <w:rPr>
          <w:lang w:val="ru-RU"/>
        </w:rPr>
        <w:t>закладено</w:t>
      </w:r>
      <w:proofErr w:type="spellEnd"/>
      <w:r w:rsidRPr="00D21F29">
        <w:rPr>
          <w:lang w:val="ru-RU"/>
        </w:rPr>
        <w:t xml:space="preserve"> </w:t>
      </w:r>
      <w:proofErr w:type="spellStart"/>
      <w:r w:rsidRPr="00D21F29">
        <w:rPr>
          <w:lang w:val="ru-RU"/>
        </w:rPr>
        <w:t>дуже</w:t>
      </w:r>
      <w:proofErr w:type="spellEnd"/>
      <w:r w:rsidRPr="00D21F29">
        <w:rPr>
          <w:lang w:val="ru-RU"/>
        </w:rPr>
        <w:t xml:space="preserve"> рано. У 2009 </w:t>
      </w:r>
      <w:proofErr w:type="spellStart"/>
      <w:r w:rsidRPr="00D21F29">
        <w:rPr>
          <w:lang w:val="ru-RU"/>
        </w:rPr>
        <w:t>році</w:t>
      </w:r>
      <w:proofErr w:type="spellEnd"/>
      <w:r w:rsidRPr="00D21F29">
        <w:rPr>
          <w:lang w:val="ru-RU"/>
        </w:rPr>
        <w:t xml:space="preserve"> IEA (</w:t>
      </w:r>
      <w:proofErr w:type="spellStart"/>
      <w:r w:rsidRPr="00D21F29">
        <w:rPr>
          <w:lang w:val="ru-RU"/>
        </w:rPr>
        <w:t>Міжнародна</w:t>
      </w:r>
      <w:proofErr w:type="spellEnd"/>
      <w:r w:rsidRPr="00D21F29">
        <w:rPr>
          <w:lang w:val="ru-RU"/>
        </w:rPr>
        <w:t xml:space="preserve"> </w:t>
      </w:r>
      <w:proofErr w:type="spellStart"/>
      <w:r w:rsidRPr="00D21F29">
        <w:rPr>
          <w:lang w:val="ru-RU"/>
        </w:rPr>
        <w:t>асоціація</w:t>
      </w:r>
      <w:proofErr w:type="spellEnd"/>
      <w:r w:rsidRPr="00D21F29">
        <w:rPr>
          <w:lang w:val="ru-RU"/>
        </w:rPr>
        <w:t xml:space="preserve"> з </w:t>
      </w:r>
      <w:proofErr w:type="spellStart"/>
      <w:r w:rsidRPr="00D21F29">
        <w:rPr>
          <w:lang w:val="ru-RU"/>
        </w:rPr>
        <w:t>оцінки</w:t>
      </w:r>
      <w:proofErr w:type="spellEnd"/>
      <w:r w:rsidRPr="00D21F29">
        <w:rPr>
          <w:lang w:val="ru-RU"/>
        </w:rPr>
        <w:t xml:space="preserve"> </w:t>
      </w:r>
      <w:proofErr w:type="spellStart"/>
      <w:r w:rsidRPr="00D21F29">
        <w:rPr>
          <w:lang w:val="ru-RU"/>
        </w:rPr>
        <w:t>освітніх</w:t>
      </w:r>
      <w:proofErr w:type="spellEnd"/>
      <w:r w:rsidRPr="00D21F29">
        <w:rPr>
          <w:lang w:val="ru-RU"/>
        </w:rPr>
        <w:t xml:space="preserve"> </w:t>
      </w:r>
      <w:proofErr w:type="spellStart"/>
      <w:r w:rsidRPr="00D21F29">
        <w:rPr>
          <w:lang w:val="ru-RU"/>
        </w:rPr>
        <w:t>досягнень</w:t>
      </w:r>
      <w:proofErr w:type="spellEnd"/>
      <w:r w:rsidRPr="00D21F29">
        <w:rPr>
          <w:lang w:val="ru-RU"/>
        </w:rPr>
        <w:t xml:space="preserve">) провела </w:t>
      </w:r>
      <w:proofErr w:type="spellStart"/>
      <w:r w:rsidRPr="00D21F29">
        <w:rPr>
          <w:lang w:val="ru-RU"/>
        </w:rPr>
        <w:t>Міжнародне</w:t>
      </w:r>
      <w:proofErr w:type="spellEnd"/>
      <w:r w:rsidRPr="00D21F29">
        <w:rPr>
          <w:lang w:val="ru-RU"/>
        </w:rPr>
        <w:t xml:space="preserve"> </w:t>
      </w:r>
      <w:proofErr w:type="spellStart"/>
      <w:r w:rsidRPr="00D21F29">
        <w:rPr>
          <w:lang w:val="ru-RU"/>
        </w:rPr>
        <w:t>дослідження</w:t>
      </w:r>
      <w:proofErr w:type="spellEnd"/>
      <w:r w:rsidRPr="00D21F29">
        <w:rPr>
          <w:lang w:val="ru-RU"/>
        </w:rPr>
        <w:t xml:space="preserve"> </w:t>
      </w:r>
      <w:proofErr w:type="spellStart"/>
      <w:r w:rsidRPr="00D21F29">
        <w:rPr>
          <w:lang w:val="ru-RU"/>
        </w:rPr>
        <w:t>громадянської</w:t>
      </w:r>
      <w:proofErr w:type="spellEnd"/>
      <w:r w:rsidRPr="00D21F29">
        <w:rPr>
          <w:lang w:val="ru-RU"/>
        </w:rPr>
        <w:t xml:space="preserve"> </w:t>
      </w:r>
      <w:proofErr w:type="spellStart"/>
      <w:r w:rsidRPr="00D21F29">
        <w:rPr>
          <w:lang w:val="ru-RU"/>
        </w:rPr>
        <w:t>освіти</w:t>
      </w:r>
      <w:proofErr w:type="spellEnd"/>
      <w:r w:rsidRPr="00D21F29">
        <w:rPr>
          <w:lang w:val="ru-RU"/>
        </w:rPr>
        <w:t xml:space="preserve"> (ICCS), перше в </w:t>
      </w:r>
      <w:proofErr w:type="spellStart"/>
      <w:r w:rsidRPr="00D21F29">
        <w:rPr>
          <w:lang w:val="ru-RU"/>
        </w:rPr>
        <w:t>своєму</w:t>
      </w:r>
      <w:proofErr w:type="spellEnd"/>
      <w:r w:rsidRPr="00D21F29">
        <w:rPr>
          <w:lang w:val="ru-RU"/>
        </w:rPr>
        <w:t xml:space="preserve"> </w:t>
      </w:r>
      <w:proofErr w:type="spellStart"/>
      <w:r w:rsidRPr="00D21F29">
        <w:rPr>
          <w:lang w:val="ru-RU"/>
        </w:rPr>
        <w:t>роді</w:t>
      </w:r>
      <w:proofErr w:type="spellEnd"/>
      <w:r w:rsidRPr="00D21F29">
        <w:rPr>
          <w:lang w:val="ru-RU"/>
        </w:rPr>
        <w:t xml:space="preserve">, </w:t>
      </w:r>
      <w:proofErr w:type="spellStart"/>
      <w:r w:rsidRPr="00D21F29">
        <w:rPr>
          <w:lang w:val="ru-RU"/>
        </w:rPr>
        <w:t>щоб</w:t>
      </w:r>
      <w:proofErr w:type="spellEnd"/>
      <w:r w:rsidRPr="00D21F29">
        <w:rPr>
          <w:lang w:val="ru-RU"/>
        </w:rPr>
        <w:t xml:space="preserve"> </w:t>
      </w:r>
      <w:proofErr w:type="spellStart"/>
      <w:r w:rsidRPr="00D21F29">
        <w:rPr>
          <w:lang w:val="ru-RU"/>
        </w:rPr>
        <w:t>дослідити</w:t>
      </w:r>
      <w:proofErr w:type="spellEnd"/>
      <w:r w:rsidRPr="00D21F29">
        <w:rPr>
          <w:lang w:val="ru-RU"/>
        </w:rPr>
        <w:t xml:space="preserve">, як </w:t>
      </w:r>
      <w:proofErr w:type="spellStart"/>
      <w:r w:rsidRPr="00D21F29">
        <w:rPr>
          <w:lang w:val="ru-RU"/>
        </w:rPr>
        <w:t>молоді</w:t>
      </w:r>
      <w:proofErr w:type="spellEnd"/>
      <w:r w:rsidRPr="00D21F29">
        <w:rPr>
          <w:lang w:val="ru-RU"/>
        </w:rPr>
        <w:t xml:space="preserve"> люди </w:t>
      </w:r>
      <w:proofErr w:type="spellStart"/>
      <w:r w:rsidRPr="00D21F29">
        <w:rPr>
          <w:lang w:val="ru-RU"/>
        </w:rPr>
        <w:t>бачать</w:t>
      </w:r>
      <w:proofErr w:type="spellEnd"/>
      <w:r w:rsidRPr="00D21F29">
        <w:rPr>
          <w:lang w:val="ru-RU"/>
        </w:rPr>
        <w:t xml:space="preserve"> свою роль як </w:t>
      </w:r>
      <w:proofErr w:type="spellStart"/>
      <w:r w:rsidRPr="00D21F29">
        <w:rPr>
          <w:lang w:val="ru-RU"/>
        </w:rPr>
        <w:t>громадян</w:t>
      </w:r>
      <w:proofErr w:type="spellEnd"/>
      <w:r w:rsidRPr="00D21F29">
        <w:rPr>
          <w:lang w:val="ru-RU"/>
        </w:rPr>
        <w:t xml:space="preserve"> у </w:t>
      </w:r>
      <w:proofErr w:type="spellStart"/>
      <w:r w:rsidRPr="00D21F29">
        <w:rPr>
          <w:lang w:val="ru-RU"/>
        </w:rPr>
        <w:t>світі</w:t>
      </w:r>
      <w:proofErr w:type="spellEnd"/>
      <w:r w:rsidRPr="00D21F29">
        <w:rPr>
          <w:lang w:val="ru-RU"/>
        </w:rPr>
        <w:t xml:space="preserve"> (</w:t>
      </w:r>
      <w:proofErr w:type="spellStart"/>
      <w:r w:rsidRPr="00D21F29">
        <w:rPr>
          <w:lang w:val="ru-RU"/>
        </w:rPr>
        <w:t>Schulz</w:t>
      </w:r>
      <w:proofErr w:type="spellEnd"/>
      <w:r w:rsidRPr="00D21F29">
        <w:rPr>
          <w:lang w:val="ru-RU"/>
        </w:rPr>
        <w:t xml:space="preserve"> </w:t>
      </w:r>
      <w:proofErr w:type="spellStart"/>
      <w:proofErr w:type="gramStart"/>
      <w:r w:rsidRPr="00D21F29">
        <w:rPr>
          <w:lang w:val="ru-RU"/>
        </w:rPr>
        <w:t>et</w:t>
      </w:r>
      <w:proofErr w:type="spellEnd"/>
      <w:r w:rsidRPr="00D21F29">
        <w:rPr>
          <w:lang w:val="ru-RU"/>
        </w:rPr>
        <w:t xml:space="preserve"> al. ,</w:t>
      </w:r>
      <w:proofErr w:type="gramEnd"/>
      <w:r w:rsidRPr="00D21F29">
        <w:rPr>
          <w:lang w:val="ru-RU"/>
        </w:rPr>
        <w:t xml:space="preserve"> 2010).</w:t>
      </w:r>
      <w:r>
        <w:rPr>
          <w:lang w:val="ru-RU"/>
        </w:rPr>
        <w:t xml:space="preserve"> </w:t>
      </w:r>
      <w:proofErr w:type="spellStart"/>
      <w:r w:rsidRPr="00D21F29">
        <w:rPr>
          <w:lang w:val="ru-RU"/>
        </w:rPr>
        <w:t>Подальші</w:t>
      </w:r>
      <w:proofErr w:type="spellEnd"/>
      <w:r w:rsidRPr="00D21F29">
        <w:rPr>
          <w:lang w:val="ru-RU"/>
        </w:rPr>
        <w:t xml:space="preserve"> </w:t>
      </w:r>
      <w:proofErr w:type="spellStart"/>
      <w:r w:rsidRPr="00D21F29">
        <w:rPr>
          <w:lang w:val="ru-RU"/>
        </w:rPr>
        <w:t>дослідження</w:t>
      </w:r>
      <w:proofErr w:type="spellEnd"/>
      <w:r w:rsidRPr="00D21F29">
        <w:rPr>
          <w:lang w:val="ru-RU"/>
        </w:rPr>
        <w:t xml:space="preserve"> </w:t>
      </w:r>
      <w:proofErr w:type="spellStart"/>
      <w:r w:rsidRPr="00D21F29">
        <w:rPr>
          <w:lang w:val="ru-RU"/>
        </w:rPr>
        <w:t>були</w:t>
      </w:r>
      <w:proofErr w:type="spellEnd"/>
      <w:r w:rsidRPr="00D21F29">
        <w:rPr>
          <w:lang w:val="ru-RU"/>
        </w:rPr>
        <w:t xml:space="preserve"> </w:t>
      </w:r>
      <w:proofErr w:type="spellStart"/>
      <w:r w:rsidRPr="00D21F29">
        <w:rPr>
          <w:lang w:val="ru-RU"/>
        </w:rPr>
        <w:t>проведені</w:t>
      </w:r>
      <w:proofErr w:type="spellEnd"/>
      <w:r w:rsidRPr="00D21F29">
        <w:rPr>
          <w:lang w:val="ru-RU"/>
        </w:rPr>
        <w:t xml:space="preserve"> в 2016 </w:t>
      </w:r>
      <w:proofErr w:type="spellStart"/>
      <w:r w:rsidRPr="00D21F29">
        <w:rPr>
          <w:lang w:val="ru-RU"/>
        </w:rPr>
        <w:t>році</w:t>
      </w:r>
      <w:proofErr w:type="spellEnd"/>
      <w:r w:rsidRPr="00D21F29">
        <w:rPr>
          <w:lang w:val="ru-RU"/>
        </w:rPr>
        <w:t xml:space="preserve"> (</w:t>
      </w:r>
      <w:proofErr w:type="spellStart"/>
      <w:r w:rsidRPr="00D21F29">
        <w:rPr>
          <w:lang w:val="ru-RU"/>
        </w:rPr>
        <w:t>Schulz</w:t>
      </w:r>
      <w:proofErr w:type="spellEnd"/>
      <w:r w:rsidRPr="00D21F29">
        <w:rPr>
          <w:lang w:val="ru-RU"/>
        </w:rPr>
        <w:t xml:space="preserve"> </w:t>
      </w:r>
      <w:proofErr w:type="spellStart"/>
      <w:r w:rsidRPr="00D21F29">
        <w:rPr>
          <w:lang w:val="ru-RU"/>
        </w:rPr>
        <w:t>et</w:t>
      </w:r>
      <w:proofErr w:type="spellEnd"/>
      <w:r w:rsidRPr="00D21F29">
        <w:rPr>
          <w:lang w:val="ru-RU"/>
        </w:rPr>
        <w:t xml:space="preserve"> </w:t>
      </w:r>
      <w:proofErr w:type="spellStart"/>
      <w:r w:rsidRPr="00D21F29">
        <w:rPr>
          <w:lang w:val="ru-RU"/>
        </w:rPr>
        <w:t>al</w:t>
      </w:r>
      <w:proofErr w:type="spellEnd"/>
      <w:r w:rsidRPr="00D21F29">
        <w:rPr>
          <w:lang w:val="ru-RU"/>
        </w:rPr>
        <w:t xml:space="preserve">., 2018), а </w:t>
      </w:r>
      <w:proofErr w:type="spellStart"/>
      <w:r w:rsidRPr="00D21F29">
        <w:rPr>
          <w:lang w:val="ru-RU"/>
        </w:rPr>
        <w:t>третя</w:t>
      </w:r>
      <w:proofErr w:type="spellEnd"/>
      <w:r w:rsidRPr="00D21F29">
        <w:rPr>
          <w:lang w:val="ru-RU"/>
        </w:rPr>
        <w:t xml:space="preserve"> </w:t>
      </w:r>
      <w:proofErr w:type="spellStart"/>
      <w:r w:rsidRPr="00D21F29">
        <w:rPr>
          <w:lang w:val="ru-RU"/>
        </w:rPr>
        <w:t>ітерація</w:t>
      </w:r>
      <w:proofErr w:type="spellEnd"/>
      <w:r w:rsidRPr="00D21F29">
        <w:rPr>
          <w:lang w:val="ru-RU"/>
        </w:rPr>
        <w:t xml:space="preserve"> </w:t>
      </w:r>
      <w:proofErr w:type="spellStart"/>
      <w:r w:rsidRPr="00D21F29">
        <w:rPr>
          <w:lang w:val="ru-RU"/>
        </w:rPr>
        <w:t>запланована</w:t>
      </w:r>
      <w:proofErr w:type="spellEnd"/>
      <w:r w:rsidRPr="00D21F29">
        <w:rPr>
          <w:lang w:val="ru-RU"/>
        </w:rPr>
        <w:t xml:space="preserve"> на 2022 </w:t>
      </w:r>
      <w:proofErr w:type="spellStart"/>
      <w:r w:rsidRPr="00D21F29">
        <w:rPr>
          <w:lang w:val="ru-RU"/>
        </w:rPr>
        <w:t>рік</w:t>
      </w:r>
      <w:proofErr w:type="spellEnd"/>
      <w:r w:rsidRPr="00D21F29">
        <w:rPr>
          <w:lang w:val="ru-RU"/>
        </w:rPr>
        <w:t xml:space="preserve">. </w:t>
      </w:r>
      <w:proofErr w:type="spellStart"/>
      <w:r w:rsidRPr="00D21F29">
        <w:rPr>
          <w:lang w:val="ru-RU"/>
        </w:rPr>
        <w:t>Результати</w:t>
      </w:r>
      <w:proofErr w:type="spellEnd"/>
      <w:r w:rsidRPr="00D21F29">
        <w:rPr>
          <w:lang w:val="ru-RU"/>
        </w:rPr>
        <w:t xml:space="preserve"> перших </w:t>
      </w:r>
      <w:proofErr w:type="spellStart"/>
      <w:r w:rsidRPr="00D21F29">
        <w:rPr>
          <w:lang w:val="ru-RU"/>
        </w:rPr>
        <w:t>двох</w:t>
      </w:r>
      <w:proofErr w:type="spellEnd"/>
      <w:r w:rsidRPr="00D21F29">
        <w:rPr>
          <w:lang w:val="ru-RU"/>
        </w:rPr>
        <w:t xml:space="preserve"> </w:t>
      </w:r>
      <w:proofErr w:type="spellStart"/>
      <w:r w:rsidRPr="00D21F29">
        <w:rPr>
          <w:lang w:val="ru-RU"/>
        </w:rPr>
        <w:t>досліджень</w:t>
      </w:r>
      <w:proofErr w:type="spellEnd"/>
      <w:r w:rsidRPr="00D21F29">
        <w:rPr>
          <w:lang w:val="ru-RU"/>
        </w:rPr>
        <w:t xml:space="preserve"> є </w:t>
      </w:r>
      <w:proofErr w:type="spellStart"/>
      <w:r w:rsidRPr="00D21F29">
        <w:rPr>
          <w:lang w:val="ru-RU"/>
        </w:rPr>
        <w:t>дуже</w:t>
      </w:r>
      <w:proofErr w:type="spellEnd"/>
      <w:r w:rsidRPr="00D21F29">
        <w:rPr>
          <w:lang w:val="ru-RU"/>
        </w:rPr>
        <w:t xml:space="preserve"> </w:t>
      </w:r>
      <w:proofErr w:type="spellStart"/>
      <w:r w:rsidRPr="00D21F29">
        <w:rPr>
          <w:lang w:val="ru-RU"/>
        </w:rPr>
        <w:t>обнадійливими</w:t>
      </w:r>
      <w:proofErr w:type="spellEnd"/>
      <w:r w:rsidRPr="00D21F29">
        <w:rPr>
          <w:lang w:val="ru-RU"/>
        </w:rPr>
        <w:t xml:space="preserve">. У 38 </w:t>
      </w:r>
      <w:proofErr w:type="spellStart"/>
      <w:r w:rsidRPr="00D21F29">
        <w:rPr>
          <w:lang w:val="ru-RU"/>
        </w:rPr>
        <w:t>країнах-учасницях</w:t>
      </w:r>
      <w:proofErr w:type="spellEnd"/>
      <w:r w:rsidRPr="00D21F29">
        <w:rPr>
          <w:lang w:val="ru-RU"/>
        </w:rPr>
        <w:t xml:space="preserve"> </w:t>
      </w:r>
      <w:proofErr w:type="spellStart"/>
      <w:r w:rsidRPr="00D21F29">
        <w:rPr>
          <w:lang w:val="ru-RU"/>
        </w:rPr>
        <w:t>більшість</w:t>
      </w:r>
      <w:proofErr w:type="spellEnd"/>
      <w:r w:rsidRPr="00D21F29">
        <w:rPr>
          <w:lang w:val="ru-RU"/>
        </w:rPr>
        <w:t xml:space="preserve"> </w:t>
      </w:r>
      <w:proofErr w:type="spellStart"/>
      <w:r w:rsidRPr="00D21F29">
        <w:rPr>
          <w:lang w:val="ru-RU"/>
        </w:rPr>
        <w:t>респондентів</w:t>
      </w:r>
      <w:proofErr w:type="spellEnd"/>
      <w:r w:rsidRPr="00D21F29">
        <w:rPr>
          <w:lang w:val="ru-RU"/>
        </w:rPr>
        <w:t xml:space="preserve"> (</w:t>
      </w:r>
      <w:proofErr w:type="spellStart"/>
      <w:r w:rsidRPr="00D21F29">
        <w:rPr>
          <w:lang w:val="ru-RU"/>
        </w:rPr>
        <w:t>учнів</w:t>
      </w:r>
      <w:proofErr w:type="spellEnd"/>
      <w:r w:rsidRPr="00D21F29">
        <w:rPr>
          <w:lang w:val="ru-RU"/>
        </w:rPr>
        <w:t xml:space="preserve"> </w:t>
      </w:r>
      <w:proofErr w:type="spellStart"/>
      <w:r w:rsidRPr="00D21F29">
        <w:rPr>
          <w:lang w:val="ru-RU"/>
        </w:rPr>
        <w:t>віком</w:t>
      </w:r>
      <w:proofErr w:type="spellEnd"/>
      <w:r w:rsidRPr="00D21F29">
        <w:rPr>
          <w:lang w:val="ru-RU"/>
        </w:rPr>
        <w:t xml:space="preserve"> 13–14 </w:t>
      </w:r>
      <w:proofErr w:type="spellStart"/>
      <w:r w:rsidRPr="00D21F29">
        <w:rPr>
          <w:lang w:val="ru-RU"/>
        </w:rPr>
        <w:t>років</w:t>
      </w:r>
      <w:proofErr w:type="spellEnd"/>
      <w:r w:rsidRPr="00D21F29">
        <w:rPr>
          <w:lang w:val="ru-RU"/>
        </w:rPr>
        <w:t xml:space="preserve">) </w:t>
      </w:r>
      <w:proofErr w:type="spellStart"/>
      <w:r w:rsidRPr="00D21F29">
        <w:rPr>
          <w:lang w:val="ru-RU"/>
        </w:rPr>
        <w:t>оцінили</w:t>
      </w:r>
      <w:proofErr w:type="spellEnd"/>
      <w:r w:rsidRPr="00D21F29">
        <w:rPr>
          <w:lang w:val="ru-RU"/>
        </w:rPr>
        <w:t xml:space="preserve"> як </w:t>
      </w:r>
      <w:proofErr w:type="spellStart"/>
      <w:r w:rsidRPr="00D21F29">
        <w:rPr>
          <w:lang w:val="ru-RU"/>
        </w:rPr>
        <w:t>важливі</w:t>
      </w:r>
      <w:proofErr w:type="spellEnd"/>
      <w:r w:rsidRPr="00D21F29">
        <w:rPr>
          <w:lang w:val="ru-RU"/>
        </w:rPr>
        <w:t xml:space="preserve"> «участь у заходах </w:t>
      </w:r>
      <w:proofErr w:type="spellStart"/>
      <w:r w:rsidRPr="00D21F29">
        <w:rPr>
          <w:lang w:val="ru-RU"/>
        </w:rPr>
        <w:t>із</w:t>
      </w:r>
      <w:proofErr w:type="spellEnd"/>
      <w:r w:rsidRPr="00D21F29">
        <w:rPr>
          <w:lang w:val="ru-RU"/>
        </w:rPr>
        <w:t xml:space="preserve"> </w:t>
      </w:r>
      <w:proofErr w:type="spellStart"/>
      <w:r w:rsidRPr="00D21F29">
        <w:rPr>
          <w:lang w:val="ru-RU"/>
        </w:rPr>
        <w:t>захисту</w:t>
      </w:r>
      <w:proofErr w:type="spellEnd"/>
      <w:r w:rsidRPr="00D21F29">
        <w:rPr>
          <w:lang w:val="ru-RU"/>
        </w:rPr>
        <w:t xml:space="preserve"> </w:t>
      </w:r>
      <w:proofErr w:type="spellStart"/>
      <w:r w:rsidRPr="00D21F29">
        <w:rPr>
          <w:lang w:val="ru-RU"/>
        </w:rPr>
        <w:t>навколишнього</w:t>
      </w:r>
      <w:proofErr w:type="spellEnd"/>
      <w:r w:rsidRPr="00D21F29">
        <w:rPr>
          <w:lang w:val="ru-RU"/>
        </w:rPr>
        <w:t xml:space="preserve"> </w:t>
      </w:r>
      <w:proofErr w:type="spellStart"/>
      <w:r w:rsidRPr="00D21F29">
        <w:rPr>
          <w:lang w:val="ru-RU"/>
        </w:rPr>
        <w:t>середовища</w:t>
      </w:r>
      <w:proofErr w:type="spellEnd"/>
      <w:r w:rsidRPr="00D21F29">
        <w:rPr>
          <w:lang w:val="ru-RU"/>
        </w:rPr>
        <w:t xml:space="preserve">» (86%), «участь у заходах </w:t>
      </w:r>
      <w:proofErr w:type="spellStart"/>
      <w:r w:rsidRPr="00D21F29">
        <w:rPr>
          <w:lang w:val="ru-RU"/>
        </w:rPr>
        <w:t>із</w:t>
      </w:r>
      <w:proofErr w:type="spellEnd"/>
      <w:r w:rsidRPr="00D21F29">
        <w:rPr>
          <w:lang w:val="ru-RU"/>
        </w:rPr>
        <w:t xml:space="preserve"> </w:t>
      </w:r>
      <w:proofErr w:type="spellStart"/>
      <w:r w:rsidRPr="00D21F29">
        <w:rPr>
          <w:lang w:val="ru-RU"/>
        </w:rPr>
        <w:t>захисту</w:t>
      </w:r>
      <w:proofErr w:type="spellEnd"/>
      <w:r w:rsidRPr="00D21F29">
        <w:rPr>
          <w:lang w:val="ru-RU"/>
        </w:rPr>
        <w:t xml:space="preserve"> прав </w:t>
      </w:r>
      <w:proofErr w:type="spellStart"/>
      <w:r w:rsidRPr="00D21F29">
        <w:rPr>
          <w:lang w:val="ru-RU"/>
        </w:rPr>
        <w:t>людини</w:t>
      </w:r>
      <w:proofErr w:type="spellEnd"/>
      <w:r w:rsidRPr="00D21F29">
        <w:rPr>
          <w:lang w:val="ru-RU"/>
        </w:rPr>
        <w:t xml:space="preserve">» (84%), «участь у заходах </w:t>
      </w:r>
      <w:proofErr w:type="spellStart"/>
      <w:r w:rsidRPr="00D21F29">
        <w:rPr>
          <w:lang w:val="ru-RU"/>
        </w:rPr>
        <w:t>щоб</w:t>
      </w:r>
      <w:proofErr w:type="spellEnd"/>
      <w:r w:rsidRPr="00D21F29">
        <w:rPr>
          <w:lang w:val="ru-RU"/>
        </w:rPr>
        <w:t xml:space="preserve"> принести </w:t>
      </w:r>
      <w:proofErr w:type="spellStart"/>
      <w:r w:rsidRPr="00D21F29">
        <w:rPr>
          <w:lang w:val="ru-RU"/>
        </w:rPr>
        <w:t>користь</w:t>
      </w:r>
      <w:proofErr w:type="spellEnd"/>
      <w:r w:rsidRPr="00D21F29">
        <w:rPr>
          <w:lang w:val="ru-RU"/>
        </w:rPr>
        <w:t xml:space="preserve"> людям у </w:t>
      </w:r>
      <w:proofErr w:type="spellStart"/>
      <w:r w:rsidRPr="00D21F29">
        <w:rPr>
          <w:lang w:val="ru-RU"/>
        </w:rPr>
        <w:t>місцевій</w:t>
      </w:r>
      <w:proofErr w:type="spellEnd"/>
      <w:r w:rsidRPr="00D21F29">
        <w:rPr>
          <w:lang w:val="ru-RU"/>
        </w:rPr>
        <w:t xml:space="preserve"> </w:t>
      </w:r>
      <w:proofErr w:type="spellStart"/>
      <w:r w:rsidRPr="00D21F29">
        <w:rPr>
          <w:lang w:val="ru-RU"/>
        </w:rPr>
        <w:t>громаді</w:t>
      </w:r>
      <w:proofErr w:type="spellEnd"/>
      <w:r w:rsidRPr="00D21F29">
        <w:rPr>
          <w:lang w:val="ru-RU"/>
        </w:rPr>
        <w:t>» (82%) та «</w:t>
      </w:r>
      <w:proofErr w:type="spellStart"/>
      <w:r w:rsidRPr="00D21F29">
        <w:rPr>
          <w:lang w:val="ru-RU"/>
        </w:rPr>
        <w:t>брати</w:t>
      </w:r>
      <w:proofErr w:type="spellEnd"/>
      <w:r w:rsidRPr="00D21F29">
        <w:rPr>
          <w:lang w:val="ru-RU"/>
        </w:rPr>
        <w:t xml:space="preserve"> участь у </w:t>
      </w:r>
      <w:proofErr w:type="spellStart"/>
      <w:r w:rsidRPr="00D21F29">
        <w:rPr>
          <w:lang w:val="ru-RU"/>
        </w:rPr>
        <w:t>мирних</w:t>
      </w:r>
      <w:proofErr w:type="spellEnd"/>
      <w:r w:rsidRPr="00D21F29">
        <w:rPr>
          <w:lang w:val="ru-RU"/>
        </w:rPr>
        <w:t xml:space="preserve"> протестах </w:t>
      </w:r>
      <w:proofErr w:type="spellStart"/>
      <w:r w:rsidRPr="00D21F29">
        <w:rPr>
          <w:lang w:val="ru-RU"/>
        </w:rPr>
        <w:t>проти</w:t>
      </w:r>
      <w:proofErr w:type="spellEnd"/>
      <w:r w:rsidRPr="00D21F29">
        <w:rPr>
          <w:lang w:val="ru-RU"/>
        </w:rPr>
        <w:t xml:space="preserve"> </w:t>
      </w:r>
      <w:proofErr w:type="spellStart"/>
      <w:r w:rsidRPr="00D21F29">
        <w:rPr>
          <w:lang w:val="ru-RU"/>
        </w:rPr>
        <w:t>законів</w:t>
      </w:r>
      <w:proofErr w:type="spellEnd"/>
      <w:r w:rsidRPr="00D21F29">
        <w:rPr>
          <w:lang w:val="ru-RU"/>
        </w:rPr>
        <w:t xml:space="preserve">, </w:t>
      </w:r>
      <w:proofErr w:type="spellStart"/>
      <w:r w:rsidRPr="00D21F29">
        <w:rPr>
          <w:lang w:val="ru-RU"/>
        </w:rPr>
        <w:t>які</w:t>
      </w:r>
      <w:proofErr w:type="spellEnd"/>
      <w:r w:rsidRPr="00D21F29">
        <w:rPr>
          <w:lang w:val="ru-RU"/>
        </w:rPr>
        <w:t xml:space="preserve"> </w:t>
      </w:r>
      <w:proofErr w:type="spellStart"/>
      <w:r w:rsidRPr="00D21F29">
        <w:rPr>
          <w:lang w:val="ru-RU"/>
        </w:rPr>
        <w:lastRenderedPageBreak/>
        <w:t>вважаються</w:t>
      </w:r>
      <w:proofErr w:type="spellEnd"/>
      <w:r w:rsidRPr="00D21F29">
        <w:rPr>
          <w:lang w:val="ru-RU"/>
        </w:rPr>
        <w:t xml:space="preserve"> </w:t>
      </w:r>
      <w:proofErr w:type="spellStart"/>
      <w:r w:rsidRPr="00D21F29">
        <w:rPr>
          <w:lang w:val="ru-RU"/>
        </w:rPr>
        <w:t>несправедливими</w:t>
      </w:r>
      <w:proofErr w:type="spellEnd"/>
      <w:r w:rsidRPr="00D21F29">
        <w:rPr>
          <w:lang w:val="ru-RU"/>
        </w:rPr>
        <w:t>» (62%).</w:t>
      </w:r>
      <w:r>
        <w:rPr>
          <w:lang w:val="ru-RU"/>
        </w:rPr>
        <w:t xml:space="preserve"> </w:t>
      </w:r>
      <w:proofErr w:type="spellStart"/>
      <w:r w:rsidRPr="00D21F29">
        <w:rPr>
          <w:lang w:val="ru-RU"/>
        </w:rPr>
        <w:t>Більшість</w:t>
      </w:r>
      <w:proofErr w:type="spellEnd"/>
      <w:r w:rsidRPr="00D21F29">
        <w:rPr>
          <w:lang w:val="ru-RU"/>
        </w:rPr>
        <w:t xml:space="preserve"> </w:t>
      </w:r>
      <w:proofErr w:type="spellStart"/>
      <w:r w:rsidRPr="00D21F29">
        <w:rPr>
          <w:lang w:val="ru-RU"/>
        </w:rPr>
        <w:t>також</w:t>
      </w:r>
      <w:proofErr w:type="spellEnd"/>
      <w:r w:rsidRPr="00D21F29">
        <w:rPr>
          <w:lang w:val="ru-RU"/>
        </w:rPr>
        <w:t xml:space="preserve"> </w:t>
      </w:r>
      <w:proofErr w:type="spellStart"/>
      <w:r w:rsidRPr="00D21F29">
        <w:rPr>
          <w:lang w:val="ru-RU"/>
        </w:rPr>
        <w:t>повністю</w:t>
      </w:r>
      <w:proofErr w:type="spellEnd"/>
      <w:r w:rsidRPr="00D21F29">
        <w:rPr>
          <w:lang w:val="ru-RU"/>
        </w:rPr>
        <w:t xml:space="preserve"> </w:t>
      </w:r>
      <w:proofErr w:type="spellStart"/>
      <w:r w:rsidRPr="00D21F29">
        <w:rPr>
          <w:lang w:val="ru-RU"/>
        </w:rPr>
        <w:t>погодилися</w:t>
      </w:r>
      <w:proofErr w:type="spellEnd"/>
      <w:r w:rsidRPr="00D21F29">
        <w:rPr>
          <w:lang w:val="ru-RU"/>
        </w:rPr>
        <w:t xml:space="preserve"> з </w:t>
      </w:r>
      <w:proofErr w:type="spellStart"/>
      <w:r w:rsidRPr="00D21F29">
        <w:rPr>
          <w:lang w:val="ru-RU"/>
        </w:rPr>
        <w:t>твердженнями</w:t>
      </w:r>
      <w:proofErr w:type="spellEnd"/>
      <w:r w:rsidRPr="00D21F29">
        <w:rPr>
          <w:lang w:val="ru-RU"/>
        </w:rPr>
        <w:t xml:space="preserve"> «</w:t>
      </w:r>
      <w:proofErr w:type="spellStart"/>
      <w:r w:rsidRPr="00D21F29">
        <w:rPr>
          <w:lang w:val="ru-RU"/>
        </w:rPr>
        <w:t>чоловіки</w:t>
      </w:r>
      <w:proofErr w:type="spellEnd"/>
      <w:r w:rsidRPr="00D21F29">
        <w:rPr>
          <w:lang w:val="ru-RU"/>
        </w:rPr>
        <w:t xml:space="preserve"> та </w:t>
      </w:r>
      <w:proofErr w:type="spellStart"/>
      <w:r w:rsidRPr="00D21F29">
        <w:rPr>
          <w:lang w:val="ru-RU"/>
        </w:rPr>
        <w:t>жінки</w:t>
      </w:r>
      <w:proofErr w:type="spellEnd"/>
      <w:r w:rsidRPr="00D21F29">
        <w:rPr>
          <w:lang w:val="ru-RU"/>
        </w:rPr>
        <w:t xml:space="preserve"> </w:t>
      </w:r>
      <w:proofErr w:type="spellStart"/>
      <w:r w:rsidRPr="00D21F29">
        <w:rPr>
          <w:lang w:val="ru-RU"/>
        </w:rPr>
        <w:t>повинні</w:t>
      </w:r>
      <w:proofErr w:type="spellEnd"/>
      <w:r w:rsidRPr="00D21F29">
        <w:rPr>
          <w:lang w:val="ru-RU"/>
        </w:rPr>
        <w:t xml:space="preserve"> </w:t>
      </w:r>
      <w:proofErr w:type="spellStart"/>
      <w:r w:rsidRPr="00D21F29">
        <w:rPr>
          <w:lang w:val="ru-RU"/>
        </w:rPr>
        <w:t>мати</w:t>
      </w:r>
      <w:proofErr w:type="spellEnd"/>
      <w:r w:rsidRPr="00D21F29">
        <w:rPr>
          <w:lang w:val="ru-RU"/>
        </w:rPr>
        <w:t xml:space="preserve"> </w:t>
      </w:r>
      <w:proofErr w:type="spellStart"/>
      <w:r w:rsidRPr="00D21F29">
        <w:rPr>
          <w:lang w:val="ru-RU"/>
        </w:rPr>
        <w:t>рівні</w:t>
      </w:r>
      <w:proofErr w:type="spellEnd"/>
      <w:r w:rsidRPr="00D21F29">
        <w:rPr>
          <w:lang w:val="ru-RU"/>
        </w:rPr>
        <w:t xml:space="preserve"> </w:t>
      </w:r>
      <w:proofErr w:type="spellStart"/>
      <w:r w:rsidRPr="00D21F29">
        <w:rPr>
          <w:lang w:val="ru-RU"/>
        </w:rPr>
        <w:t>можливості</w:t>
      </w:r>
      <w:proofErr w:type="spellEnd"/>
      <w:r w:rsidRPr="00D21F29">
        <w:rPr>
          <w:lang w:val="ru-RU"/>
        </w:rPr>
        <w:t xml:space="preserve"> для </w:t>
      </w:r>
      <w:proofErr w:type="spellStart"/>
      <w:r w:rsidRPr="00D21F29">
        <w:rPr>
          <w:lang w:val="ru-RU"/>
        </w:rPr>
        <w:t>участі</w:t>
      </w:r>
      <w:proofErr w:type="spellEnd"/>
      <w:r w:rsidRPr="00D21F29">
        <w:rPr>
          <w:lang w:val="ru-RU"/>
        </w:rPr>
        <w:t xml:space="preserve"> в </w:t>
      </w:r>
      <w:proofErr w:type="spellStart"/>
      <w:r w:rsidRPr="00D21F29">
        <w:rPr>
          <w:lang w:val="ru-RU"/>
        </w:rPr>
        <w:t>уряді</w:t>
      </w:r>
      <w:proofErr w:type="spellEnd"/>
      <w:r w:rsidRPr="00D21F29">
        <w:rPr>
          <w:lang w:val="ru-RU"/>
        </w:rPr>
        <w:t>» (75%), «</w:t>
      </w:r>
      <w:proofErr w:type="spellStart"/>
      <w:r w:rsidRPr="00D21F29">
        <w:rPr>
          <w:lang w:val="ru-RU"/>
        </w:rPr>
        <w:t>чоловіки</w:t>
      </w:r>
      <w:proofErr w:type="spellEnd"/>
      <w:r w:rsidRPr="00D21F29">
        <w:rPr>
          <w:lang w:val="ru-RU"/>
        </w:rPr>
        <w:t xml:space="preserve"> та </w:t>
      </w:r>
      <w:proofErr w:type="spellStart"/>
      <w:r w:rsidRPr="00D21F29">
        <w:rPr>
          <w:lang w:val="ru-RU"/>
        </w:rPr>
        <w:t>жінки</w:t>
      </w:r>
      <w:proofErr w:type="spellEnd"/>
      <w:r w:rsidRPr="00D21F29">
        <w:rPr>
          <w:lang w:val="ru-RU"/>
        </w:rPr>
        <w:t xml:space="preserve"> </w:t>
      </w:r>
      <w:proofErr w:type="spellStart"/>
      <w:r w:rsidRPr="00D21F29">
        <w:rPr>
          <w:lang w:val="ru-RU"/>
        </w:rPr>
        <w:t>повинні</w:t>
      </w:r>
      <w:proofErr w:type="spellEnd"/>
      <w:r w:rsidRPr="00D21F29">
        <w:rPr>
          <w:lang w:val="ru-RU"/>
        </w:rPr>
        <w:t xml:space="preserve"> </w:t>
      </w:r>
      <w:proofErr w:type="spellStart"/>
      <w:r w:rsidRPr="00D21F29">
        <w:rPr>
          <w:lang w:val="ru-RU"/>
        </w:rPr>
        <w:t>мати</w:t>
      </w:r>
      <w:proofErr w:type="spellEnd"/>
      <w:r w:rsidRPr="00D21F29">
        <w:rPr>
          <w:lang w:val="ru-RU"/>
        </w:rPr>
        <w:t xml:space="preserve"> </w:t>
      </w:r>
      <w:proofErr w:type="spellStart"/>
      <w:r w:rsidRPr="00D21F29">
        <w:rPr>
          <w:lang w:val="ru-RU"/>
        </w:rPr>
        <w:t>однакові</w:t>
      </w:r>
      <w:proofErr w:type="spellEnd"/>
      <w:r w:rsidRPr="00D21F29">
        <w:rPr>
          <w:lang w:val="ru-RU"/>
        </w:rPr>
        <w:t xml:space="preserve"> права в </w:t>
      </w:r>
      <w:proofErr w:type="spellStart"/>
      <w:r w:rsidRPr="00D21F29">
        <w:rPr>
          <w:lang w:val="ru-RU"/>
        </w:rPr>
        <w:t>усіх</w:t>
      </w:r>
      <w:proofErr w:type="spellEnd"/>
      <w:r w:rsidRPr="00D21F29">
        <w:rPr>
          <w:lang w:val="ru-RU"/>
        </w:rPr>
        <w:t xml:space="preserve"> </w:t>
      </w:r>
      <w:proofErr w:type="spellStart"/>
      <w:r w:rsidRPr="00D21F29">
        <w:rPr>
          <w:lang w:val="ru-RU"/>
        </w:rPr>
        <w:t>відношеннях</w:t>
      </w:r>
      <w:proofErr w:type="spellEnd"/>
      <w:r w:rsidRPr="00D21F29">
        <w:rPr>
          <w:lang w:val="ru-RU"/>
        </w:rPr>
        <w:t>» (72%) та «</w:t>
      </w:r>
      <w:proofErr w:type="spellStart"/>
      <w:r w:rsidRPr="00D21F29">
        <w:rPr>
          <w:lang w:val="ru-RU"/>
        </w:rPr>
        <w:t>чоловіки</w:t>
      </w:r>
      <w:proofErr w:type="spellEnd"/>
      <w:r w:rsidRPr="00D21F29">
        <w:rPr>
          <w:lang w:val="ru-RU"/>
        </w:rPr>
        <w:t xml:space="preserve"> та </w:t>
      </w:r>
      <w:proofErr w:type="spellStart"/>
      <w:r w:rsidRPr="00D21F29">
        <w:rPr>
          <w:lang w:val="ru-RU"/>
        </w:rPr>
        <w:t>жінки</w:t>
      </w:r>
      <w:proofErr w:type="spellEnd"/>
      <w:r w:rsidRPr="00D21F29">
        <w:rPr>
          <w:lang w:val="ru-RU"/>
        </w:rPr>
        <w:t xml:space="preserve"> </w:t>
      </w:r>
      <w:proofErr w:type="spellStart"/>
      <w:r w:rsidRPr="00D21F29">
        <w:rPr>
          <w:lang w:val="ru-RU"/>
        </w:rPr>
        <w:t>повинні</w:t>
      </w:r>
      <w:proofErr w:type="spellEnd"/>
      <w:r w:rsidRPr="00D21F29">
        <w:rPr>
          <w:lang w:val="ru-RU"/>
        </w:rPr>
        <w:t xml:space="preserve"> </w:t>
      </w:r>
      <w:proofErr w:type="spellStart"/>
      <w:r w:rsidRPr="00D21F29">
        <w:rPr>
          <w:lang w:val="ru-RU"/>
        </w:rPr>
        <w:t>отримати</w:t>
      </w:r>
      <w:proofErr w:type="spellEnd"/>
      <w:r w:rsidRPr="00D21F29">
        <w:rPr>
          <w:lang w:val="ru-RU"/>
        </w:rPr>
        <w:t xml:space="preserve"> </w:t>
      </w:r>
      <w:proofErr w:type="spellStart"/>
      <w:r w:rsidRPr="00D21F29">
        <w:rPr>
          <w:lang w:val="ru-RU"/>
        </w:rPr>
        <w:t>рівн</w:t>
      </w:r>
      <w:r>
        <w:rPr>
          <w:lang w:val="ru-RU"/>
        </w:rPr>
        <w:t>у</w:t>
      </w:r>
      <w:proofErr w:type="spellEnd"/>
      <w:r w:rsidRPr="00D21F29">
        <w:rPr>
          <w:lang w:val="ru-RU"/>
        </w:rPr>
        <w:t xml:space="preserve"> оплат</w:t>
      </w:r>
      <w:r>
        <w:rPr>
          <w:lang w:val="ru-RU"/>
        </w:rPr>
        <w:t>у</w:t>
      </w:r>
      <w:r w:rsidRPr="00D21F29">
        <w:rPr>
          <w:lang w:val="ru-RU"/>
        </w:rPr>
        <w:t xml:space="preserve">, коли вони </w:t>
      </w:r>
      <w:proofErr w:type="spellStart"/>
      <w:r w:rsidRPr="00D21F29">
        <w:rPr>
          <w:lang w:val="ru-RU"/>
        </w:rPr>
        <w:t>виконують</w:t>
      </w:r>
      <w:proofErr w:type="spellEnd"/>
      <w:r w:rsidRPr="00D21F29">
        <w:rPr>
          <w:lang w:val="ru-RU"/>
        </w:rPr>
        <w:t xml:space="preserve"> </w:t>
      </w:r>
      <w:proofErr w:type="spellStart"/>
      <w:r w:rsidRPr="00D21F29">
        <w:rPr>
          <w:lang w:val="ru-RU"/>
        </w:rPr>
        <w:t>однакову</w:t>
      </w:r>
      <w:proofErr w:type="spellEnd"/>
      <w:r w:rsidRPr="00D21F29">
        <w:rPr>
          <w:lang w:val="ru-RU"/>
        </w:rPr>
        <w:t xml:space="preserve"> роботу» (71%).</w:t>
      </w:r>
    </w:p>
    <w:p w:rsidR="00D21F29" w:rsidRDefault="00D21F29" w:rsidP="00D21F29">
      <w:pPr>
        <w:rPr>
          <w:lang w:val="ru-RU"/>
        </w:rPr>
      </w:pPr>
      <w:proofErr w:type="spellStart"/>
      <w:r w:rsidRPr="00D21F29">
        <w:rPr>
          <w:lang w:val="ru-RU"/>
        </w:rPr>
        <w:t>Значення</w:t>
      </w:r>
      <w:proofErr w:type="spellEnd"/>
      <w:r w:rsidRPr="00D21F29">
        <w:rPr>
          <w:lang w:val="ru-RU"/>
        </w:rPr>
        <w:t xml:space="preserve"> </w:t>
      </w:r>
      <w:proofErr w:type="spellStart"/>
      <w:r w:rsidRPr="00D21F29">
        <w:rPr>
          <w:lang w:val="ru-RU"/>
        </w:rPr>
        <w:t>освіти</w:t>
      </w:r>
      <w:proofErr w:type="spellEnd"/>
      <w:r w:rsidRPr="00D21F29">
        <w:rPr>
          <w:lang w:val="ru-RU"/>
        </w:rPr>
        <w:t xml:space="preserve"> для </w:t>
      </w:r>
      <w:proofErr w:type="spellStart"/>
      <w:r>
        <w:rPr>
          <w:lang w:val="ru-RU"/>
        </w:rPr>
        <w:t>просунення</w:t>
      </w:r>
      <w:proofErr w:type="spellEnd"/>
      <w:r w:rsidRPr="00D21F29">
        <w:rPr>
          <w:lang w:val="ru-RU"/>
        </w:rPr>
        <w:t xml:space="preserve"> та</w:t>
      </w:r>
      <w:r>
        <w:rPr>
          <w:lang w:val="ru-RU"/>
        </w:rPr>
        <w:t xml:space="preserve"> </w:t>
      </w:r>
      <w:proofErr w:type="spellStart"/>
      <w:r>
        <w:rPr>
          <w:lang w:val="ru-RU"/>
        </w:rPr>
        <w:t>впрвадження</w:t>
      </w:r>
      <w:proofErr w:type="spellEnd"/>
      <w:r w:rsidRPr="00D21F29">
        <w:rPr>
          <w:lang w:val="ru-RU"/>
        </w:rPr>
        <w:t xml:space="preserve"> </w:t>
      </w:r>
      <w:proofErr w:type="spellStart"/>
      <w:r w:rsidRPr="00D21F29">
        <w:rPr>
          <w:lang w:val="ru-RU"/>
        </w:rPr>
        <w:t>орієнтирів</w:t>
      </w:r>
      <w:proofErr w:type="spellEnd"/>
      <w:r w:rsidRPr="00D21F29">
        <w:rPr>
          <w:lang w:val="ru-RU"/>
        </w:rPr>
        <w:t xml:space="preserve"> </w:t>
      </w:r>
      <w:proofErr w:type="spellStart"/>
      <w:r w:rsidRPr="00D21F29">
        <w:rPr>
          <w:lang w:val="ru-RU"/>
        </w:rPr>
        <w:t>соціальної</w:t>
      </w:r>
      <w:proofErr w:type="spellEnd"/>
      <w:r w:rsidRPr="00D21F29">
        <w:rPr>
          <w:lang w:val="ru-RU"/>
        </w:rPr>
        <w:t xml:space="preserve"> </w:t>
      </w:r>
      <w:proofErr w:type="spellStart"/>
      <w:r w:rsidRPr="00D21F29">
        <w:rPr>
          <w:lang w:val="ru-RU"/>
        </w:rPr>
        <w:t>справедливості</w:t>
      </w:r>
      <w:proofErr w:type="spellEnd"/>
      <w:r w:rsidRPr="00D21F29">
        <w:rPr>
          <w:lang w:val="ru-RU"/>
        </w:rPr>
        <w:t xml:space="preserve"> </w:t>
      </w:r>
      <w:proofErr w:type="spellStart"/>
      <w:r w:rsidRPr="00D21F29">
        <w:rPr>
          <w:lang w:val="ru-RU"/>
        </w:rPr>
        <w:t>виражено</w:t>
      </w:r>
      <w:proofErr w:type="spellEnd"/>
      <w:r w:rsidRPr="00D21F29">
        <w:rPr>
          <w:lang w:val="ru-RU"/>
        </w:rPr>
        <w:t xml:space="preserve"> в </w:t>
      </w:r>
      <w:proofErr w:type="spellStart"/>
      <w:r w:rsidRPr="00D21F29">
        <w:rPr>
          <w:lang w:val="ru-RU"/>
        </w:rPr>
        <w:t>Загальній</w:t>
      </w:r>
      <w:proofErr w:type="spellEnd"/>
      <w:r w:rsidRPr="00D21F29">
        <w:rPr>
          <w:lang w:val="ru-RU"/>
        </w:rPr>
        <w:t xml:space="preserve"> </w:t>
      </w:r>
      <w:proofErr w:type="spellStart"/>
      <w:r w:rsidRPr="00D21F29">
        <w:rPr>
          <w:lang w:val="ru-RU"/>
        </w:rPr>
        <w:t>декларації</w:t>
      </w:r>
      <w:proofErr w:type="spellEnd"/>
      <w:r w:rsidRPr="00D21F29">
        <w:rPr>
          <w:lang w:val="ru-RU"/>
        </w:rPr>
        <w:t xml:space="preserve"> прав </w:t>
      </w:r>
      <w:proofErr w:type="spellStart"/>
      <w:r w:rsidRPr="00D21F29">
        <w:rPr>
          <w:lang w:val="ru-RU"/>
        </w:rPr>
        <w:t>людини</w:t>
      </w:r>
      <w:proofErr w:type="spellEnd"/>
      <w:r w:rsidRPr="00D21F29">
        <w:rPr>
          <w:lang w:val="ru-RU"/>
        </w:rPr>
        <w:t xml:space="preserve">, </w:t>
      </w:r>
      <w:proofErr w:type="spellStart"/>
      <w:r w:rsidRPr="00D21F29">
        <w:rPr>
          <w:lang w:val="ru-RU"/>
        </w:rPr>
        <w:t>стаття</w:t>
      </w:r>
      <w:proofErr w:type="spellEnd"/>
      <w:r w:rsidRPr="00D21F29">
        <w:rPr>
          <w:lang w:val="ru-RU"/>
        </w:rPr>
        <w:t xml:space="preserve"> 26, пункт 2, </w:t>
      </w:r>
      <w:proofErr w:type="spellStart"/>
      <w:r w:rsidRPr="00D21F29">
        <w:rPr>
          <w:lang w:val="ru-RU"/>
        </w:rPr>
        <w:t>який</w:t>
      </w:r>
      <w:proofErr w:type="spellEnd"/>
      <w:r w:rsidRPr="00D21F29">
        <w:rPr>
          <w:lang w:val="ru-RU"/>
        </w:rPr>
        <w:t xml:space="preserve"> говорить:</w:t>
      </w:r>
    </w:p>
    <w:p w:rsidR="00D21F29" w:rsidRDefault="00D21F29" w:rsidP="00D21F29">
      <w:pPr>
        <w:rPr>
          <w:lang w:val="ru-RU"/>
        </w:rPr>
      </w:pPr>
    </w:p>
    <w:p w:rsidR="00D21F29" w:rsidRPr="00D21F29" w:rsidRDefault="00D21F29" w:rsidP="00D21F29">
      <w:pPr>
        <w:rPr>
          <w:i/>
          <w:iCs/>
          <w:lang w:val="ru-RU"/>
        </w:rPr>
      </w:pPr>
      <w:proofErr w:type="spellStart"/>
      <w:r w:rsidRPr="00D21F29">
        <w:rPr>
          <w:i/>
          <w:iCs/>
          <w:lang w:val="ru-RU"/>
        </w:rPr>
        <w:t>Освіта</w:t>
      </w:r>
      <w:proofErr w:type="spellEnd"/>
      <w:r w:rsidRPr="00D21F29">
        <w:rPr>
          <w:i/>
          <w:iCs/>
          <w:lang w:val="ru-RU"/>
        </w:rPr>
        <w:t xml:space="preserve"> </w:t>
      </w:r>
      <w:proofErr w:type="spellStart"/>
      <w:r w:rsidRPr="00D21F29">
        <w:rPr>
          <w:i/>
          <w:iCs/>
          <w:lang w:val="ru-RU"/>
        </w:rPr>
        <w:t>має</w:t>
      </w:r>
      <w:proofErr w:type="spellEnd"/>
      <w:r w:rsidRPr="00D21F29">
        <w:rPr>
          <w:i/>
          <w:iCs/>
          <w:lang w:val="ru-RU"/>
        </w:rPr>
        <w:t xml:space="preserve"> бути </w:t>
      </w:r>
      <w:proofErr w:type="spellStart"/>
      <w:r w:rsidRPr="00D21F29">
        <w:rPr>
          <w:i/>
          <w:iCs/>
          <w:lang w:val="ru-RU"/>
        </w:rPr>
        <w:t>спрямована</w:t>
      </w:r>
      <w:proofErr w:type="spellEnd"/>
      <w:r w:rsidRPr="00D21F29">
        <w:rPr>
          <w:i/>
          <w:iCs/>
          <w:lang w:val="ru-RU"/>
        </w:rPr>
        <w:t xml:space="preserve"> на </w:t>
      </w:r>
      <w:proofErr w:type="spellStart"/>
      <w:r w:rsidRPr="00D21F29">
        <w:rPr>
          <w:i/>
          <w:iCs/>
          <w:lang w:val="ru-RU"/>
        </w:rPr>
        <w:t>повний</w:t>
      </w:r>
      <w:proofErr w:type="spellEnd"/>
      <w:r w:rsidRPr="00D21F29">
        <w:rPr>
          <w:i/>
          <w:iCs/>
          <w:lang w:val="ru-RU"/>
        </w:rPr>
        <w:t xml:space="preserve"> </w:t>
      </w:r>
      <w:proofErr w:type="spellStart"/>
      <w:r w:rsidRPr="00D21F29">
        <w:rPr>
          <w:i/>
          <w:iCs/>
          <w:lang w:val="ru-RU"/>
        </w:rPr>
        <w:t>розвиток</w:t>
      </w:r>
      <w:proofErr w:type="spellEnd"/>
      <w:r w:rsidRPr="00D21F29">
        <w:rPr>
          <w:i/>
          <w:iCs/>
          <w:lang w:val="ru-RU"/>
        </w:rPr>
        <w:t xml:space="preserve"> </w:t>
      </w:r>
      <w:proofErr w:type="spellStart"/>
      <w:r w:rsidRPr="00D21F29">
        <w:rPr>
          <w:i/>
          <w:iCs/>
          <w:lang w:val="ru-RU"/>
        </w:rPr>
        <w:t>людської</w:t>
      </w:r>
      <w:proofErr w:type="spellEnd"/>
      <w:r w:rsidRPr="00D21F29">
        <w:rPr>
          <w:i/>
          <w:iCs/>
          <w:lang w:val="ru-RU"/>
        </w:rPr>
        <w:t xml:space="preserve"> </w:t>
      </w:r>
      <w:proofErr w:type="spellStart"/>
      <w:r w:rsidRPr="00D21F29">
        <w:rPr>
          <w:i/>
          <w:iCs/>
          <w:lang w:val="ru-RU"/>
        </w:rPr>
        <w:t>особистості</w:t>
      </w:r>
      <w:proofErr w:type="spellEnd"/>
      <w:r w:rsidRPr="00D21F29">
        <w:rPr>
          <w:i/>
          <w:iCs/>
          <w:lang w:val="ru-RU"/>
        </w:rPr>
        <w:t xml:space="preserve"> та на </w:t>
      </w:r>
      <w:proofErr w:type="spellStart"/>
      <w:r w:rsidRPr="00D21F29">
        <w:rPr>
          <w:i/>
          <w:iCs/>
          <w:lang w:val="ru-RU"/>
        </w:rPr>
        <w:t>зміцнення</w:t>
      </w:r>
      <w:proofErr w:type="spellEnd"/>
      <w:r w:rsidRPr="00D21F29">
        <w:rPr>
          <w:i/>
          <w:iCs/>
          <w:lang w:val="ru-RU"/>
        </w:rPr>
        <w:t xml:space="preserve"> </w:t>
      </w:r>
      <w:proofErr w:type="spellStart"/>
      <w:r w:rsidRPr="00D21F29">
        <w:rPr>
          <w:i/>
          <w:iCs/>
          <w:lang w:val="ru-RU"/>
        </w:rPr>
        <w:t>поваги</w:t>
      </w:r>
      <w:proofErr w:type="spellEnd"/>
      <w:r w:rsidRPr="00D21F29">
        <w:rPr>
          <w:i/>
          <w:iCs/>
          <w:lang w:val="ru-RU"/>
        </w:rPr>
        <w:t xml:space="preserve"> до прав </w:t>
      </w:r>
      <w:proofErr w:type="spellStart"/>
      <w:r w:rsidRPr="00D21F29">
        <w:rPr>
          <w:i/>
          <w:iCs/>
          <w:lang w:val="ru-RU"/>
        </w:rPr>
        <w:t>людини</w:t>
      </w:r>
      <w:proofErr w:type="spellEnd"/>
      <w:r w:rsidRPr="00D21F29">
        <w:rPr>
          <w:i/>
          <w:iCs/>
          <w:lang w:val="ru-RU"/>
        </w:rPr>
        <w:t xml:space="preserve"> та </w:t>
      </w:r>
      <w:proofErr w:type="spellStart"/>
      <w:r w:rsidRPr="00D21F29">
        <w:rPr>
          <w:i/>
          <w:iCs/>
          <w:lang w:val="ru-RU"/>
        </w:rPr>
        <w:t>основних</w:t>
      </w:r>
      <w:proofErr w:type="spellEnd"/>
      <w:r w:rsidRPr="00D21F29">
        <w:rPr>
          <w:i/>
          <w:iCs/>
          <w:lang w:val="ru-RU"/>
        </w:rPr>
        <w:t xml:space="preserve"> свобод. Вона </w:t>
      </w:r>
      <w:proofErr w:type="spellStart"/>
      <w:r w:rsidRPr="00D21F29">
        <w:rPr>
          <w:i/>
          <w:iCs/>
          <w:lang w:val="ru-RU"/>
        </w:rPr>
        <w:t>сприятиме</w:t>
      </w:r>
      <w:proofErr w:type="spellEnd"/>
      <w:r w:rsidRPr="00D21F29">
        <w:rPr>
          <w:i/>
          <w:iCs/>
          <w:lang w:val="ru-RU"/>
        </w:rPr>
        <w:t xml:space="preserve"> </w:t>
      </w:r>
      <w:proofErr w:type="spellStart"/>
      <w:r w:rsidRPr="00D21F29">
        <w:rPr>
          <w:i/>
          <w:iCs/>
          <w:lang w:val="ru-RU"/>
        </w:rPr>
        <w:t>розумінню</w:t>
      </w:r>
      <w:proofErr w:type="spellEnd"/>
      <w:r w:rsidRPr="00D21F29">
        <w:rPr>
          <w:i/>
          <w:iCs/>
          <w:lang w:val="ru-RU"/>
        </w:rPr>
        <w:t xml:space="preserve">, </w:t>
      </w:r>
      <w:proofErr w:type="spellStart"/>
      <w:r w:rsidRPr="00D21F29">
        <w:rPr>
          <w:i/>
          <w:iCs/>
          <w:lang w:val="ru-RU"/>
        </w:rPr>
        <w:t>терпимості</w:t>
      </w:r>
      <w:proofErr w:type="spellEnd"/>
      <w:r w:rsidRPr="00D21F29">
        <w:rPr>
          <w:i/>
          <w:iCs/>
          <w:lang w:val="ru-RU"/>
        </w:rPr>
        <w:t xml:space="preserve"> та </w:t>
      </w:r>
      <w:proofErr w:type="spellStart"/>
      <w:r w:rsidRPr="00D21F29">
        <w:rPr>
          <w:i/>
          <w:iCs/>
          <w:lang w:val="ru-RU"/>
        </w:rPr>
        <w:t>дружбі</w:t>
      </w:r>
      <w:proofErr w:type="spellEnd"/>
      <w:r w:rsidRPr="00D21F29">
        <w:rPr>
          <w:i/>
          <w:iCs/>
          <w:lang w:val="ru-RU"/>
        </w:rPr>
        <w:t xml:space="preserve"> </w:t>
      </w:r>
      <w:proofErr w:type="spellStart"/>
      <w:r w:rsidRPr="00D21F29">
        <w:rPr>
          <w:i/>
          <w:iCs/>
          <w:lang w:val="ru-RU"/>
        </w:rPr>
        <w:t>між</w:t>
      </w:r>
      <w:proofErr w:type="spellEnd"/>
      <w:r w:rsidRPr="00D21F29">
        <w:rPr>
          <w:i/>
          <w:iCs/>
          <w:lang w:val="ru-RU"/>
        </w:rPr>
        <w:t xml:space="preserve"> </w:t>
      </w:r>
      <w:proofErr w:type="spellStart"/>
      <w:r w:rsidRPr="00D21F29">
        <w:rPr>
          <w:i/>
          <w:iCs/>
          <w:lang w:val="ru-RU"/>
        </w:rPr>
        <w:t>усіма</w:t>
      </w:r>
      <w:proofErr w:type="spellEnd"/>
      <w:r w:rsidRPr="00D21F29">
        <w:rPr>
          <w:i/>
          <w:iCs/>
          <w:lang w:val="ru-RU"/>
        </w:rPr>
        <w:t xml:space="preserve">... і </w:t>
      </w:r>
      <w:proofErr w:type="spellStart"/>
      <w:r w:rsidRPr="00D21F29">
        <w:rPr>
          <w:i/>
          <w:iCs/>
          <w:lang w:val="ru-RU"/>
        </w:rPr>
        <w:t>сприятиме</w:t>
      </w:r>
      <w:proofErr w:type="spellEnd"/>
      <w:r w:rsidRPr="00D21F29">
        <w:rPr>
          <w:i/>
          <w:iCs/>
          <w:lang w:val="ru-RU"/>
        </w:rPr>
        <w:t xml:space="preserve"> </w:t>
      </w:r>
      <w:proofErr w:type="spellStart"/>
      <w:r w:rsidRPr="00D21F29">
        <w:rPr>
          <w:i/>
          <w:iCs/>
          <w:lang w:val="ru-RU"/>
        </w:rPr>
        <w:t>діяльності</w:t>
      </w:r>
      <w:proofErr w:type="spellEnd"/>
      <w:r w:rsidRPr="00D21F29">
        <w:rPr>
          <w:i/>
          <w:iCs/>
          <w:lang w:val="ru-RU"/>
        </w:rPr>
        <w:t xml:space="preserve"> </w:t>
      </w:r>
      <w:proofErr w:type="spellStart"/>
      <w:r w:rsidRPr="00D21F29">
        <w:rPr>
          <w:i/>
          <w:iCs/>
          <w:lang w:val="ru-RU"/>
        </w:rPr>
        <w:t>Організації</w:t>
      </w:r>
      <w:proofErr w:type="spellEnd"/>
      <w:r w:rsidRPr="00D21F29">
        <w:rPr>
          <w:i/>
          <w:iCs/>
          <w:lang w:val="ru-RU"/>
        </w:rPr>
        <w:t xml:space="preserve"> </w:t>
      </w:r>
      <w:proofErr w:type="spellStart"/>
      <w:r w:rsidRPr="00D21F29">
        <w:rPr>
          <w:i/>
          <w:iCs/>
          <w:lang w:val="ru-RU"/>
        </w:rPr>
        <w:t>Об'єднаних</w:t>
      </w:r>
      <w:proofErr w:type="spellEnd"/>
      <w:r w:rsidRPr="00D21F29">
        <w:rPr>
          <w:i/>
          <w:iCs/>
          <w:lang w:val="ru-RU"/>
        </w:rPr>
        <w:t xml:space="preserve"> </w:t>
      </w:r>
      <w:proofErr w:type="spellStart"/>
      <w:r w:rsidRPr="00D21F29">
        <w:rPr>
          <w:i/>
          <w:iCs/>
          <w:lang w:val="ru-RU"/>
        </w:rPr>
        <w:t>Націй</w:t>
      </w:r>
      <w:proofErr w:type="spellEnd"/>
      <w:r w:rsidRPr="00D21F29">
        <w:rPr>
          <w:i/>
          <w:iCs/>
          <w:lang w:val="ru-RU"/>
        </w:rPr>
        <w:t xml:space="preserve"> з </w:t>
      </w:r>
      <w:proofErr w:type="spellStart"/>
      <w:r w:rsidRPr="00D21F29">
        <w:rPr>
          <w:i/>
          <w:iCs/>
          <w:lang w:val="ru-RU"/>
        </w:rPr>
        <w:t>підтримання</w:t>
      </w:r>
      <w:proofErr w:type="spellEnd"/>
      <w:r w:rsidRPr="00D21F29">
        <w:rPr>
          <w:i/>
          <w:iCs/>
          <w:lang w:val="ru-RU"/>
        </w:rPr>
        <w:t xml:space="preserve"> миру.</w:t>
      </w:r>
    </w:p>
    <w:p w:rsidR="00D21F29" w:rsidRDefault="00D21F29" w:rsidP="00D21F29">
      <w:pPr>
        <w:rPr>
          <w:i/>
          <w:iCs/>
          <w:lang w:val="ru-RU"/>
        </w:rPr>
      </w:pPr>
      <w:r w:rsidRPr="00D21F29">
        <w:rPr>
          <w:i/>
          <w:iCs/>
          <w:lang w:val="ru-RU"/>
        </w:rPr>
        <w:t>(ООН, 1948)</w:t>
      </w:r>
    </w:p>
    <w:p w:rsidR="00D21F29" w:rsidRDefault="00D21F29" w:rsidP="00D21F29">
      <w:pPr>
        <w:rPr>
          <w:i/>
          <w:iCs/>
          <w:lang w:val="ru-RU"/>
        </w:rPr>
      </w:pPr>
    </w:p>
    <w:p w:rsidR="00D21F29" w:rsidRDefault="00D21F29" w:rsidP="00D21F29">
      <w:pPr>
        <w:rPr>
          <w:lang w:val="ru-RU"/>
        </w:rPr>
      </w:pPr>
      <w:r w:rsidRPr="00D21F29">
        <w:rPr>
          <w:lang w:val="ru-RU"/>
        </w:rPr>
        <w:t xml:space="preserve">У </w:t>
      </w:r>
      <w:proofErr w:type="spellStart"/>
      <w:r w:rsidRPr="00D21F29">
        <w:rPr>
          <w:lang w:val="ru-RU"/>
        </w:rPr>
        <w:t>Статуті</w:t>
      </w:r>
      <w:proofErr w:type="spellEnd"/>
      <w:r w:rsidRPr="00D21F29">
        <w:rPr>
          <w:lang w:val="ru-RU"/>
        </w:rPr>
        <w:t xml:space="preserve"> ЮНЕСКО, </w:t>
      </w:r>
      <w:proofErr w:type="spellStart"/>
      <w:r w:rsidRPr="00D21F29">
        <w:rPr>
          <w:lang w:val="ru-RU"/>
        </w:rPr>
        <w:t>підписаному</w:t>
      </w:r>
      <w:proofErr w:type="spellEnd"/>
      <w:r w:rsidRPr="00D21F29">
        <w:rPr>
          <w:lang w:val="ru-RU"/>
        </w:rPr>
        <w:t xml:space="preserve"> </w:t>
      </w:r>
      <w:proofErr w:type="spellStart"/>
      <w:r w:rsidRPr="00D21F29">
        <w:rPr>
          <w:lang w:val="ru-RU"/>
        </w:rPr>
        <w:t>лише</w:t>
      </w:r>
      <w:proofErr w:type="spellEnd"/>
      <w:r w:rsidRPr="00D21F29">
        <w:rPr>
          <w:lang w:val="ru-RU"/>
        </w:rPr>
        <w:t xml:space="preserve"> </w:t>
      </w:r>
      <w:proofErr w:type="spellStart"/>
      <w:r w:rsidRPr="00D21F29">
        <w:rPr>
          <w:lang w:val="ru-RU"/>
        </w:rPr>
        <w:t>трьома</w:t>
      </w:r>
      <w:proofErr w:type="spellEnd"/>
      <w:r w:rsidRPr="00D21F29">
        <w:rPr>
          <w:lang w:val="ru-RU"/>
        </w:rPr>
        <w:t xml:space="preserve"> роками </w:t>
      </w:r>
      <w:proofErr w:type="spellStart"/>
      <w:r w:rsidRPr="00D21F29">
        <w:rPr>
          <w:lang w:val="ru-RU"/>
        </w:rPr>
        <w:t>раніше</w:t>
      </w:r>
      <w:proofErr w:type="spellEnd"/>
      <w:r w:rsidRPr="00D21F29">
        <w:rPr>
          <w:lang w:val="ru-RU"/>
        </w:rPr>
        <w:t xml:space="preserve">, у </w:t>
      </w:r>
      <w:proofErr w:type="spellStart"/>
      <w:r w:rsidRPr="00D21F29">
        <w:rPr>
          <w:lang w:val="ru-RU"/>
        </w:rPr>
        <w:t>листопаді</w:t>
      </w:r>
      <w:proofErr w:type="spellEnd"/>
      <w:r w:rsidRPr="00D21F29">
        <w:rPr>
          <w:lang w:val="ru-RU"/>
        </w:rPr>
        <w:t xml:space="preserve"> 1945 р., </w:t>
      </w:r>
      <w:proofErr w:type="spellStart"/>
      <w:r>
        <w:rPr>
          <w:lang w:val="ru-RU"/>
        </w:rPr>
        <w:t>в</w:t>
      </w:r>
      <w:r w:rsidRPr="00D21F29">
        <w:rPr>
          <w:lang w:val="ru-RU"/>
        </w:rPr>
        <w:t>же</w:t>
      </w:r>
      <w:proofErr w:type="spellEnd"/>
      <w:r w:rsidRPr="00D21F29">
        <w:rPr>
          <w:lang w:val="ru-RU"/>
        </w:rPr>
        <w:t xml:space="preserve"> </w:t>
      </w:r>
      <w:proofErr w:type="spellStart"/>
      <w:r w:rsidRPr="00D21F29">
        <w:rPr>
          <w:lang w:val="ru-RU"/>
        </w:rPr>
        <w:t>згадується</w:t>
      </w:r>
      <w:proofErr w:type="spellEnd"/>
      <w:r w:rsidRPr="00D21F29">
        <w:rPr>
          <w:lang w:val="ru-RU"/>
        </w:rPr>
        <w:t xml:space="preserve">, </w:t>
      </w:r>
      <w:proofErr w:type="spellStart"/>
      <w:r w:rsidRPr="00D21F29">
        <w:rPr>
          <w:lang w:val="ru-RU"/>
        </w:rPr>
        <w:t>що</w:t>
      </w:r>
      <w:proofErr w:type="spellEnd"/>
      <w:r w:rsidRPr="00D21F29">
        <w:rPr>
          <w:lang w:val="ru-RU"/>
        </w:rPr>
        <w:t xml:space="preserve"> «</w:t>
      </w:r>
      <w:proofErr w:type="spellStart"/>
      <w:r w:rsidRPr="00D21F29">
        <w:rPr>
          <w:lang w:val="ru-RU"/>
        </w:rPr>
        <w:t>широке</w:t>
      </w:r>
      <w:proofErr w:type="spellEnd"/>
      <w:r w:rsidRPr="00D21F29">
        <w:rPr>
          <w:lang w:val="ru-RU"/>
        </w:rPr>
        <w:t xml:space="preserve"> </w:t>
      </w:r>
      <w:proofErr w:type="spellStart"/>
      <w:r w:rsidRPr="00D21F29">
        <w:rPr>
          <w:lang w:val="ru-RU"/>
        </w:rPr>
        <w:t>поширення</w:t>
      </w:r>
      <w:proofErr w:type="spellEnd"/>
      <w:r w:rsidRPr="00D21F29">
        <w:rPr>
          <w:lang w:val="ru-RU"/>
        </w:rPr>
        <w:t xml:space="preserve"> </w:t>
      </w:r>
      <w:proofErr w:type="spellStart"/>
      <w:r w:rsidRPr="00D21F29">
        <w:rPr>
          <w:lang w:val="ru-RU"/>
        </w:rPr>
        <w:t>культури</w:t>
      </w:r>
      <w:proofErr w:type="spellEnd"/>
      <w:r w:rsidRPr="00D21F29">
        <w:rPr>
          <w:lang w:val="ru-RU"/>
        </w:rPr>
        <w:t xml:space="preserve"> та </w:t>
      </w:r>
      <w:proofErr w:type="spellStart"/>
      <w:r w:rsidRPr="00D21F29">
        <w:rPr>
          <w:lang w:val="ru-RU"/>
        </w:rPr>
        <w:t>виховання</w:t>
      </w:r>
      <w:proofErr w:type="spellEnd"/>
      <w:r w:rsidRPr="00D21F29">
        <w:rPr>
          <w:lang w:val="ru-RU"/>
        </w:rPr>
        <w:t xml:space="preserve"> </w:t>
      </w:r>
      <w:proofErr w:type="spellStart"/>
      <w:r w:rsidRPr="00D21F29">
        <w:rPr>
          <w:lang w:val="ru-RU"/>
        </w:rPr>
        <w:t>людства</w:t>
      </w:r>
      <w:proofErr w:type="spellEnd"/>
      <w:r w:rsidRPr="00D21F29">
        <w:rPr>
          <w:lang w:val="ru-RU"/>
        </w:rPr>
        <w:t xml:space="preserve"> в </w:t>
      </w:r>
      <w:proofErr w:type="spellStart"/>
      <w:r w:rsidRPr="00D21F29">
        <w:rPr>
          <w:lang w:val="ru-RU"/>
        </w:rPr>
        <w:t>інтересах</w:t>
      </w:r>
      <w:proofErr w:type="spellEnd"/>
      <w:r w:rsidRPr="00D21F29">
        <w:rPr>
          <w:lang w:val="ru-RU"/>
        </w:rPr>
        <w:t xml:space="preserve"> </w:t>
      </w:r>
      <w:proofErr w:type="spellStart"/>
      <w:r w:rsidRPr="00D21F29">
        <w:rPr>
          <w:lang w:val="ru-RU"/>
        </w:rPr>
        <w:t>справедливості</w:t>
      </w:r>
      <w:proofErr w:type="spellEnd"/>
      <w:r w:rsidRPr="00D21F29">
        <w:rPr>
          <w:lang w:val="ru-RU"/>
        </w:rPr>
        <w:t xml:space="preserve">, </w:t>
      </w:r>
      <w:proofErr w:type="spellStart"/>
      <w:r w:rsidRPr="00D21F29">
        <w:rPr>
          <w:lang w:val="ru-RU"/>
        </w:rPr>
        <w:t>свободи</w:t>
      </w:r>
      <w:proofErr w:type="spellEnd"/>
      <w:r w:rsidRPr="00D21F29">
        <w:rPr>
          <w:lang w:val="ru-RU"/>
        </w:rPr>
        <w:t xml:space="preserve"> та миру є </w:t>
      </w:r>
      <w:proofErr w:type="spellStart"/>
      <w:r w:rsidRPr="00D21F29">
        <w:rPr>
          <w:lang w:val="ru-RU"/>
        </w:rPr>
        <w:t>невід’ємними</w:t>
      </w:r>
      <w:proofErr w:type="spellEnd"/>
      <w:r w:rsidRPr="00D21F29">
        <w:rPr>
          <w:lang w:val="ru-RU"/>
        </w:rPr>
        <w:t xml:space="preserve"> для </w:t>
      </w:r>
      <w:proofErr w:type="spellStart"/>
      <w:r w:rsidRPr="00D21F29">
        <w:rPr>
          <w:lang w:val="ru-RU"/>
        </w:rPr>
        <w:t>гідності</w:t>
      </w:r>
      <w:proofErr w:type="spellEnd"/>
      <w:r w:rsidRPr="00D21F29">
        <w:rPr>
          <w:lang w:val="ru-RU"/>
        </w:rPr>
        <w:t xml:space="preserve"> </w:t>
      </w:r>
      <w:proofErr w:type="spellStart"/>
      <w:r w:rsidRPr="00D21F29">
        <w:rPr>
          <w:lang w:val="ru-RU"/>
        </w:rPr>
        <w:t>особистості</w:t>
      </w:r>
      <w:proofErr w:type="spellEnd"/>
      <w:r w:rsidRPr="00D21F29">
        <w:rPr>
          <w:lang w:val="ru-RU"/>
        </w:rPr>
        <w:t xml:space="preserve"> та є </w:t>
      </w:r>
      <w:proofErr w:type="spellStart"/>
      <w:r w:rsidRPr="00D21F29">
        <w:rPr>
          <w:lang w:val="ru-RU"/>
        </w:rPr>
        <w:t>священним</w:t>
      </w:r>
      <w:proofErr w:type="spellEnd"/>
      <w:r w:rsidRPr="00D21F29">
        <w:rPr>
          <w:lang w:val="ru-RU"/>
        </w:rPr>
        <w:t xml:space="preserve"> </w:t>
      </w:r>
      <w:proofErr w:type="spellStart"/>
      <w:r w:rsidRPr="00D21F29">
        <w:rPr>
          <w:lang w:val="ru-RU"/>
        </w:rPr>
        <w:t>обов’язком</w:t>
      </w:r>
      <w:proofErr w:type="spellEnd"/>
      <w:r w:rsidRPr="00D21F29">
        <w:rPr>
          <w:lang w:val="ru-RU"/>
        </w:rPr>
        <w:t xml:space="preserve"> </w:t>
      </w:r>
      <w:proofErr w:type="spellStart"/>
      <w:r w:rsidRPr="00D21F29">
        <w:rPr>
          <w:lang w:val="ru-RU"/>
        </w:rPr>
        <w:t>усіх</w:t>
      </w:r>
      <w:proofErr w:type="spellEnd"/>
      <w:r w:rsidRPr="00D21F29">
        <w:rPr>
          <w:lang w:val="ru-RU"/>
        </w:rPr>
        <w:t xml:space="preserve"> </w:t>
      </w:r>
      <w:proofErr w:type="spellStart"/>
      <w:r w:rsidRPr="00D21F29">
        <w:rPr>
          <w:lang w:val="ru-RU"/>
        </w:rPr>
        <w:t>націй</w:t>
      </w:r>
      <w:proofErr w:type="spellEnd"/>
      <w:r w:rsidRPr="00D21F29">
        <w:rPr>
          <w:lang w:val="ru-RU"/>
        </w:rPr>
        <w:t xml:space="preserve">. </w:t>
      </w:r>
      <w:proofErr w:type="spellStart"/>
      <w:r w:rsidRPr="00D21F29">
        <w:rPr>
          <w:lang w:val="ru-RU"/>
        </w:rPr>
        <w:t>повинні</w:t>
      </w:r>
      <w:proofErr w:type="spellEnd"/>
      <w:r w:rsidRPr="00D21F29">
        <w:rPr>
          <w:lang w:val="ru-RU"/>
        </w:rPr>
        <w:t xml:space="preserve"> </w:t>
      </w:r>
      <w:proofErr w:type="spellStart"/>
      <w:r w:rsidRPr="00D21F29">
        <w:rPr>
          <w:lang w:val="ru-RU"/>
        </w:rPr>
        <w:t>виконуватися</w:t>
      </w:r>
      <w:proofErr w:type="spellEnd"/>
      <w:r w:rsidRPr="00D21F29">
        <w:rPr>
          <w:lang w:val="ru-RU"/>
        </w:rPr>
        <w:t xml:space="preserve"> в </w:t>
      </w:r>
      <w:proofErr w:type="spellStart"/>
      <w:r w:rsidRPr="00D21F29">
        <w:rPr>
          <w:lang w:val="ru-RU"/>
        </w:rPr>
        <w:t>дусі</w:t>
      </w:r>
      <w:proofErr w:type="spellEnd"/>
      <w:r w:rsidRPr="00D21F29">
        <w:rPr>
          <w:lang w:val="ru-RU"/>
        </w:rPr>
        <w:t xml:space="preserve"> </w:t>
      </w:r>
      <w:proofErr w:type="spellStart"/>
      <w:r w:rsidRPr="00D21F29">
        <w:rPr>
          <w:lang w:val="ru-RU"/>
        </w:rPr>
        <w:t>взаємодопомоги</w:t>
      </w:r>
      <w:proofErr w:type="spellEnd"/>
      <w:r w:rsidRPr="00D21F29">
        <w:rPr>
          <w:lang w:val="ru-RU"/>
        </w:rPr>
        <w:t xml:space="preserve"> та </w:t>
      </w:r>
      <w:proofErr w:type="spellStart"/>
      <w:r w:rsidRPr="00D21F29">
        <w:rPr>
          <w:lang w:val="ru-RU"/>
        </w:rPr>
        <w:t>турботи</w:t>
      </w:r>
      <w:proofErr w:type="spellEnd"/>
      <w:r w:rsidRPr="00D21F29">
        <w:rPr>
          <w:lang w:val="ru-RU"/>
        </w:rPr>
        <w:t xml:space="preserve">» (ООН, 1945). </w:t>
      </w:r>
      <w:proofErr w:type="spellStart"/>
      <w:r w:rsidRPr="00D21F29">
        <w:rPr>
          <w:lang w:val="ru-RU"/>
        </w:rPr>
        <w:t>Освіта</w:t>
      </w:r>
      <w:proofErr w:type="spellEnd"/>
      <w:r w:rsidRPr="00D21F29">
        <w:rPr>
          <w:lang w:val="ru-RU"/>
        </w:rPr>
        <w:t xml:space="preserve"> для </w:t>
      </w:r>
      <w:proofErr w:type="spellStart"/>
      <w:r w:rsidRPr="00D21F29">
        <w:rPr>
          <w:lang w:val="ru-RU"/>
        </w:rPr>
        <w:t>дорослих</w:t>
      </w:r>
      <w:proofErr w:type="spellEnd"/>
      <w:r w:rsidRPr="00D21F29">
        <w:rPr>
          <w:lang w:val="ru-RU"/>
        </w:rPr>
        <w:t xml:space="preserve"> </w:t>
      </w:r>
      <w:proofErr w:type="spellStart"/>
      <w:r w:rsidRPr="00D21F29">
        <w:rPr>
          <w:lang w:val="ru-RU"/>
        </w:rPr>
        <w:t>розглядалася</w:t>
      </w:r>
      <w:proofErr w:type="spellEnd"/>
      <w:r w:rsidRPr="00D21F29">
        <w:rPr>
          <w:lang w:val="ru-RU"/>
        </w:rPr>
        <w:t xml:space="preserve"> як </w:t>
      </w:r>
      <w:proofErr w:type="spellStart"/>
      <w:r w:rsidRPr="00D21F29">
        <w:rPr>
          <w:lang w:val="ru-RU"/>
        </w:rPr>
        <w:t>вирішення</w:t>
      </w:r>
      <w:proofErr w:type="spellEnd"/>
      <w:r w:rsidRPr="00D21F29">
        <w:rPr>
          <w:lang w:val="ru-RU"/>
        </w:rPr>
        <w:t xml:space="preserve"> </w:t>
      </w:r>
      <w:proofErr w:type="spellStart"/>
      <w:r w:rsidRPr="00D21F29">
        <w:rPr>
          <w:lang w:val="ru-RU"/>
        </w:rPr>
        <w:t>проблеми</w:t>
      </w:r>
      <w:proofErr w:type="spellEnd"/>
      <w:r w:rsidRPr="00D21F29">
        <w:rPr>
          <w:lang w:val="ru-RU"/>
        </w:rPr>
        <w:t xml:space="preserve"> демократизації.</w:t>
      </w:r>
      <w:r w:rsidRPr="00D21F29">
        <w:rPr>
          <w:vertAlign w:val="superscript"/>
          <w:lang w:val="ru-RU"/>
        </w:rPr>
        <w:t>8</w:t>
      </w:r>
      <w:r w:rsidRPr="00D21F29">
        <w:rPr>
          <w:lang w:val="ru-RU"/>
        </w:rPr>
        <w:t xml:space="preserve"> </w:t>
      </w:r>
      <w:proofErr w:type="spellStart"/>
      <w:r w:rsidRPr="00D21F29">
        <w:rPr>
          <w:lang w:val="ru-RU"/>
        </w:rPr>
        <w:t>Її</w:t>
      </w:r>
      <w:proofErr w:type="spellEnd"/>
      <w:r w:rsidRPr="00D21F29">
        <w:rPr>
          <w:lang w:val="ru-RU"/>
        </w:rPr>
        <w:t xml:space="preserve"> </w:t>
      </w:r>
      <w:proofErr w:type="spellStart"/>
      <w:r w:rsidRPr="00D21F29">
        <w:rPr>
          <w:lang w:val="ru-RU"/>
        </w:rPr>
        <w:t>також</w:t>
      </w:r>
      <w:proofErr w:type="spellEnd"/>
      <w:r w:rsidRPr="00D21F29">
        <w:rPr>
          <w:lang w:val="ru-RU"/>
        </w:rPr>
        <w:t xml:space="preserve"> </w:t>
      </w:r>
      <w:proofErr w:type="spellStart"/>
      <w:r w:rsidRPr="00D21F29">
        <w:rPr>
          <w:lang w:val="ru-RU"/>
        </w:rPr>
        <w:t>вважали</w:t>
      </w:r>
      <w:proofErr w:type="spellEnd"/>
      <w:r w:rsidRPr="00D21F29">
        <w:rPr>
          <w:lang w:val="ru-RU"/>
        </w:rPr>
        <w:t xml:space="preserve"> оплотом </w:t>
      </w:r>
      <w:proofErr w:type="spellStart"/>
      <w:r w:rsidRPr="00D21F29">
        <w:rPr>
          <w:lang w:val="ru-RU"/>
        </w:rPr>
        <w:t>проти</w:t>
      </w:r>
      <w:proofErr w:type="spellEnd"/>
      <w:r w:rsidRPr="00D21F29">
        <w:rPr>
          <w:lang w:val="ru-RU"/>
        </w:rPr>
        <w:t xml:space="preserve"> </w:t>
      </w:r>
      <w:proofErr w:type="spellStart"/>
      <w:r w:rsidRPr="00D21F29">
        <w:rPr>
          <w:lang w:val="ru-RU"/>
        </w:rPr>
        <w:t>відмови</w:t>
      </w:r>
      <w:proofErr w:type="spellEnd"/>
      <w:r w:rsidRPr="00D21F29">
        <w:rPr>
          <w:lang w:val="ru-RU"/>
        </w:rPr>
        <w:t xml:space="preserve"> </w:t>
      </w:r>
      <w:proofErr w:type="spellStart"/>
      <w:r w:rsidRPr="00D21F29">
        <w:rPr>
          <w:lang w:val="ru-RU"/>
        </w:rPr>
        <w:t>від</w:t>
      </w:r>
      <w:proofErr w:type="spellEnd"/>
      <w:r w:rsidRPr="00D21F29">
        <w:rPr>
          <w:lang w:val="ru-RU"/>
        </w:rPr>
        <w:t xml:space="preserve"> </w:t>
      </w:r>
      <w:proofErr w:type="spellStart"/>
      <w:r w:rsidRPr="00D21F29">
        <w:rPr>
          <w:lang w:val="ru-RU"/>
        </w:rPr>
        <w:t>цивілізованості</w:t>
      </w:r>
      <w:proofErr w:type="spellEnd"/>
      <w:r w:rsidRPr="00D21F29">
        <w:rPr>
          <w:lang w:val="ru-RU"/>
        </w:rPr>
        <w:t xml:space="preserve"> та </w:t>
      </w:r>
      <w:proofErr w:type="spellStart"/>
      <w:r w:rsidRPr="00D21F29">
        <w:rPr>
          <w:lang w:val="ru-RU"/>
        </w:rPr>
        <w:t>сповзання</w:t>
      </w:r>
      <w:proofErr w:type="spellEnd"/>
      <w:r w:rsidRPr="00D21F29">
        <w:rPr>
          <w:lang w:val="ru-RU"/>
        </w:rPr>
        <w:t xml:space="preserve"> </w:t>
      </w:r>
      <w:proofErr w:type="gramStart"/>
      <w:r w:rsidRPr="00D21F29">
        <w:rPr>
          <w:lang w:val="ru-RU"/>
        </w:rPr>
        <w:t>у варварство</w:t>
      </w:r>
      <w:proofErr w:type="gramEnd"/>
      <w:r w:rsidRPr="00D21F29">
        <w:rPr>
          <w:lang w:val="ru-RU"/>
        </w:rPr>
        <w:t xml:space="preserve">, </w:t>
      </w:r>
      <w:proofErr w:type="spellStart"/>
      <w:r w:rsidRPr="00D21F29">
        <w:rPr>
          <w:lang w:val="ru-RU"/>
        </w:rPr>
        <w:t>що</w:t>
      </w:r>
      <w:proofErr w:type="spellEnd"/>
      <w:r w:rsidRPr="00D21F29">
        <w:rPr>
          <w:lang w:val="ru-RU"/>
        </w:rPr>
        <w:t xml:space="preserve"> </w:t>
      </w:r>
      <w:proofErr w:type="spellStart"/>
      <w:r w:rsidRPr="00D21F29">
        <w:rPr>
          <w:lang w:val="ru-RU"/>
        </w:rPr>
        <w:t>відзначило</w:t>
      </w:r>
      <w:proofErr w:type="spellEnd"/>
      <w:r w:rsidRPr="00D21F29">
        <w:rPr>
          <w:lang w:val="ru-RU"/>
        </w:rPr>
        <w:t xml:space="preserve"> першу половину </w:t>
      </w:r>
      <w:proofErr w:type="spellStart"/>
      <w:r w:rsidRPr="00D21F29">
        <w:rPr>
          <w:lang w:val="ru-RU"/>
        </w:rPr>
        <w:t>двадцятого</w:t>
      </w:r>
      <w:proofErr w:type="spellEnd"/>
      <w:r w:rsidRPr="00D21F29">
        <w:rPr>
          <w:lang w:val="ru-RU"/>
        </w:rPr>
        <w:t xml:space="preserve"> </w:t>
      </w:r>
      <w:proofErr w:type="spellStart"/>
      <w:r w:rsidRPr="00D21F29">
        <w:rPr>
          <w:lang w:val="ru-RU"/>
        </w:rPr>
        <w:t>століття</w:t>
      </w:r>
      <w:proofErr w:type="spellEnd"/>
      <w:r w:rsidRPr="00D21F29">
        <w:rPr>
          <w:lang w:val="ru-RU"/>
        </w:rPr>
        <w:t>.</w:t>
      </w:r>
    </w:p>
    <w:p w:rsidR="00D21F29" w:rsidRDefault="00D21F29" w:rsidP="00D21F29">
      <w:pPr>
        <w:rPr>
          <w:lang w:val="ru-RU"/>
        </w:rPr>
      </w:pPr>
    </w:p>
    <w:p w:rsidR="00D21F29" w:rsidRPr="00D21F29" w:rsidRDefault="00D21F29" w:rsidP="00D21F29">
      <w:pPr>
        <w:rPr>
          <w:lang w:val="ru-RU"/>
        </w:rPr>
      </w:pPr>
      <w:r w:rsidRPr="00D21F29">
        <w:rPr>
          <w:lang w:val="ru-RU"/>
        </w:rPr>
        <w:t xml:space="preserve">У </w:t>
      </w:r>
      <w:proofErr w:type="spellStart"/>
      <w:r w:rsidRPr="00D21F29">
        <w:rPr>
          <w:lang w:val="ru-RU"/>
        </w:rPr>
        <w:t>Статуті</w:t>
      </w:r>
      <w:proofErr w:type="spellEnd"/>
      <w:r w:rsidRPr="00D21F29">
        <w:rPr>
          <w:lang w:val="ru-RU"/>
        </w:rPr>
        <w:t xml:space="preserve"> ЮНЕСКО, </w:t>
      </w:r>
      <w:proofErr w:type="spellStart"/>
      <w:r w:rsidRPr="00D21F29">
        <w:rPr>
          <w:lang w:val="ru-RU"/>
        </w:rPr>
        <w:t>підписаному</w:t>
      </w:r>
      <w:proofErr w:type="spellEnd"/>
      <w:r w:rsidRPr="00D21F29">
        <w:rPr>
          <w:lang w:val="ru-RU"/>
        </w:rPr>
        <w:t xml:space="preserve"> </w:t>
      </w:r>
      <w:proofErr w:type="spellStart"/>
      <w:r w:rsidRPr="00D21F29">
        <w:rPr>
          <w:lang w:val="ru-RU"/>
        </w:rPr>
        <w:t>лише</w:t>
      </w:r>
      <w:proofErr w:type="spellEnd"/>
      <w:r w:rsidRPr="00D21F29">
        <w:rPr>
          <w:lang w:val="ru-RU"/>
        </w:rPr>
        <w:t xml:space="preserve"> </w:t>
      </w:r>
      <w:proofErr w:type="spellStart"/>
      <w:r w:rsidRPr="00D21F29">
        <w:rPr>
          <w:lang w:val="ru-RU"/>
        </w:rPr>
        <w:t>трьома</w:t>
      </w:r>
      <w:proofErr w:type="spellEnd"/>
      <w:r w:rsidRPr="00D21F29">
        <w:rPr>
          <w:lang w:val="ru-RU"/>
        </w:rPr>
        <w:t xml:space="preserve"> роками </w:t>
      </w:r>
      <w:proofErr w:type="spellStart"/>
      <w:r w:rsidRPr="00D21F29">
        <w:rPr>
          <w:lang w:val="ru-RU"/>
        </w:rPr>
        <w:t>раніше</w:t>
      </w:r>
      <w:proofErr w:type="spellEnd"/>
      <w:r w:rsidRPr="00D21F29">
        <w:rPr>
          <w:lang w:val="ru-RU"/>
        </w:rPr>
        <w:t xml:space="preserve">, у </w:t>
      </w:r>
      <w:proofErr w:type="spellStart"/>
      <w:r w:rsidRPr="00D21F29">
        <w:rPr>
          <w:lang w:val="ru-RU"/>
        </w:rPr>
        <w:t>листопаді</w:t>
      </w:r>
      <w:proofErr w:type="spellEnd"/>
      <w:r w:rsidRPr="00D21F29">
        <w:rPr>
          <w:lang w:val="ru-RU"/>
        </w:rPr>
        <w:t xml:space="preserve"> 1945 р., </w:t>
      </w:r>
      <w:proofErr w:type="spellStart"/>
      <w:r>
        <w:rPr>
          <w:lang w:val="ru-RU"/>
        </w:rPr>
        <w:t>в</w:t>
      </w:r>
      <w:r w:rsidRPr="00D21F29">
        <w:rPr>
          <w:lang w:val="ru-RU"/>
        </w:rPr>
        <w:t>же</w:t>
      </w:r>
      <w:proofErr w:type="spellEnd"/>
      <w:r w:rsidRPr="00D21F29">
        <w:rPr>
          <w:lang w:val="ru-RU"/>
        </w:rPr>
        <w:t xml:space="preserve"> </w:t>
      </w:r>
      <w:proofErr w:type="spellStart"/>
      <w:r w:rsidRPr="00D21F29">
        <w:rPr>
          <w:lang w:val="ru-RU"/>
        </w:rPr>
        <w:t>згадується</w:t>
      </w:r>
      <w:proofErr w:type="spellEnd"/>
      <w:r w:rsidRPr="00D21F29">
        <w:rPr>
          <w:lang w:val="ru-RU"/>
        </w:rPr>
        <w:t xml:space="preserve">, </w:t>
      </w:r>
      <w:proofErr w:type="spellStart"/>
      <w:r w:rsidRPr="00D21F29">
        <w:rPr>
          <w:lang w:val="ru-RU"/>
        </w:rPr>
        <w:t>що</w:t>
      </w:r>
      <w:proofErr w:type="spellEnd"/>
      <w:r w:rsidRPr="00D21F29">
        <w:rPr>
          <w:lang w:val="ru-RU"/>
        </w:rPr>
        <w:t xml:space="preserve"> «</w:t>
      </w:r>
      <w:proofErr w:type="spellStart"/>
      <w:r w:rsidRPr="00D21F29">
        <w:rPr>
          <w:lang w:val="ru-RU"/>
        </w:rPr>
        <w:t>широке</w:t>
      </w:r>
      <w:proofErr w:type="spellEnd"/>
      <w:r w:rsidRPr="00D21F29">
        <w:rPr>
          <w:lang w:val="ru-RU"/>
        </w:rPr>
        <w:t xml:space="preserve"> </w:t>
      </w:r>
      <w:proofErr w:type="spellStart"/>
      <w:r w:rsidRPr="00D21F29">
        <w:rPr>
          <w:lang w:val="ru-RU"/>
        </w:rPr>
        <w:t>поширення</w:t>
      </w:r>
      <w:proofErr w:type="spellEnd"/>
      <w:r w:rsidRPr="00D21F29">
        <w:rPr>
          <w:lang w:val="ru-RU"/>
        </w:rPr>
        <w:t xml:space="preserve"> </w:t>
      </w:r>
      <w:proofErr w:type="spellStart"/>
      <w:r w:rsidRPr="00D21F29">
        <w:rPr>
          <w:lang w:val="ru-RU"/>
        </w:rPr>
        <w:t>культури</w:t>
      </w:r>
      <w:proofErr w:type="spellEnd"/>
      <w:r w:rsidRPr="00D21F29">
        <w:rPr>
          <w:lang w:val="ru-RU"/>
        </w:rPr>
        <w:t xml:space="preserve"> та </w:t>
      </w:r>
      <w:proofErr w:type="spellStart"/>
      <w:r w:rsidRPr="00D21F29">
        <w:rPr>
          <w:lang w:val="ru-RU"/>
        </w:rPr>
        <w:t>виховання</w:t>
      </w:r>
      <w:proofErr w:type="spellEnd"/>
      <w:r w:rsidRPr="00D21F29">
        <w:rPr>
          <w:lang w:val="ru-RU"/>
        </w:rPr>
        <w:t xml:space="preserve"> </w:t>
      </w:r>
      <w:proofErr w:type="spellStart"/>
      <w:r w:rsidRPr="00D21F29">
        <w:rPr>
          <w:lang w:val="ru-RU"/>
        </w:rPr>
        <w:t>людства</w:t>
      </w:r>
      <w:proofErr w:type="spellEnd"/>
      <w:r w:rsidRPr="00D21F29">
        <w:rPr>
          <w:lang w:val="ru-RU"/>
        </w:rPr>
        <w:t xml:space="preserve"> в </w:t>
      </w:r>
      <w:proofErr w:type="spellStart"/>
      <w:r w:rsidRPr="00D21F29">
        <w:rPr>
          <w:lang w:val="ru-RU"/>
        </w:rPr>
        <w:t>інтересах</w:t>
      </w:r>
      <w:proofErr w:type="spellEnd"/>
      <w:r w:rsidRPr="00D21F29">
        <w:rPr>
          <w:lang w:val="ru-RU"/>
        </w:rPr>
        <w:t xml:space="preserve"> </w:t>
      </w:r>
      <w:proofErr w:type="spellStart"/>
      <w:r w:rsidRPr="00D21F29">
        <w:rPr>
          <w:lang w:val="ru-RU"/>
        </w:rPr>
        <w:t>справедливості</w:t>
      </w:r>
      <w:proofErr w:type="spellEnd"/>
      <w:r w:rsidRPr="00D21F29">
        <w:rPr>
          <w:lang w:val="ru-RU"/>
        </w:rPr>
        <w:t xml:space="preserve">, </w:t>
      </w:r>
      <w:proofErr w:type="spellStart"/>
      <w:r w:rsidRPr="00D21F29">
        <w:rPr>
          <w:lang w:val="ru-RU"/>
        </w:rPr>
        <w:t>свободи</w:t>
      </w:r>
      <w:proofErr w:type="spellEnd"/>
      <w:r w:rsidRPr="00D21F29">
        <w:rPr>
          <w:lang w:val="ru-RU"/>
        </w:rPr>
        <w:t xml:space="preserve"> та миру є </w:t>
      </w:r>
      <w:proofErr w:type="spellStart"/>
      <w:r>
        <w:rPr>
          <w:lang w:val="ru-RU"/>
        </w:rPr>
        <w:t>обов‘язковим</w:t>
      </w:r>
      <w:proofErr w:type="spellEnd"/>
      <w:r w:rsidRPr="00D21F29">
        <w:rPr>
          <w:lang w:val="ru-RU"/>
        </w:rPr>
        <w:t xml:space="preserve"> для </w:t>
      </w:r>
      <w:proofErr w:type="spellStart"/>
      <w:r w:rsidRPr="00D21F29">
        <w:rPr>
          <w:lang w:val="ru-RU"/>
        </w:rPr>
        <w:t>гідності</w:t>
      </w:r>
      <w:proofErr w:type="spellEnd"/>
      <w:r w:rsidRPr="00D21F29">
        <w:rPr>
          <w:lang w:val="ru-RU"/>
        </w:rPr>
        <w:t xml:space="preserve"> </w:t>
      </w:r>
      <w:proofErr w:type="spellStart"/>
      <w:r w:rsidRPr="00D21F29">
        <w:rPr>
          <w:lang w:val="ru-RU"/>
        </w:rPr>
        <w:t>особистості</w:t>
      </w:r>
      <w:proofErr w:type="spellEnd"/>
      <w:r w:rsidRPr="00D21F29">
        <w:rPr>
          <w:lang w:val="ru-RU"/>
        </w:rPr>
        <w:t xml:space="preserve"> та </w:t>
      </w:r>
      <w:proofErr w:type="spellStart"/>
      <w:r w:rsidRPr="00D21F29">
        <w:rPr>
          <w:lang w:val="ru-RU"/>
        </w:rPr>
        <w:t>священним</w:t>
      </w:r>
      <w:proofErr w:type="spellEnd"/>
      <w:r w:rsidRPr="00D21F29">
        <w:rPr>
          <w:lang w:val="ru-RU"/>
        </w:rPr>
        <w:t xml:space="preserve"> </w:t>
      </w:r>
      <w:proofErr w:type="spellStart"/>
      <w:r w:rsidRPr="00D21F29">
        <w:rPr>
          <w:lang w:val="ru-RU"/>
        </w:rPr>
        <w:t>обов’язком</w:t>
      </w:r>
      <w:proofErr w:type="spellEnd"/>
      <w:r w:rsidRPr="00D21F29">
        <w:rPr>
          <w:lang w:val="ru-RU"/>
        </w:rPr>
        <w:t xml:space="preserve"> </w:t>
      </w:r>
      <w:proofErr w:type="spellStart"/>
      <w:r w:rsidRPr="00D21F29">
        <w:rPr>
          <w:lang w:val="ru-RU"/>
        </w:rPr>
        <w:t>усіх</w:t>
      </w:r>
      <w:proofErr w:type="spellEnd"/>
      <w:r w:rsidRPr="00D21F29">
        <w:rPr>
          <w:lang w:val="ru-RU"/>
        </w:rPr>
        <w:t xml:space="preserve"> </w:t>
      </w:r>
      <w:proofErr w:type="spellStart"/>
      <w:r w:rsidRPr="00D21F29">
        <w:rPr>
          <w:lang w:val="ru-RU"/>
        </w:rPr>
        <w:t>націй</w:t>
      </w:r>
      <w:proofErr w:type="spellEnd"/>
      <w:r>
        <w:rPr>
          <w:lang w:val="ru-RU"/>
        </w:rPr>
        <w:t xml:space="preserve"> і </w:t>
      </w:r>
      <w:r w:rsidRPr="00D21F29">
        <w:rPr>
          <w:lang w:val="ru-RU"/>
        </w:rPr>
        <w:t>повинн</w:t>
      </w:r>
      <w:r>
        <w:rPr>
          <w:lang w:val="ru-RU"/>
        </w:rPr>
        <w:t xml:space="preserve">о </w:t>
      </w:r>
      <w:proofErr w:type="spellStart"/>
      <w:r w:rsidRPr="00D21F29">
        <w:rPr>
          <w:lang w:val="ru-RU"/>
        </w:rPr>
        <w:t>виконуватися</w:t>
      </w:r>
      <w:proofErr w:type="spellEnd"/>
      <w:r w:rsidRPr="00D21F29">
        <w:rPr>
          <w:lang w:val="ru-RU"/>
        </w:rPr>
        <w:t xml:space="preserve"> в </w:t>
      </w:r>
      <w:proofErr w:type="spellStart"/>
      <w:r w:rsidRPr="00D21F29">
        <w:rPr>
          <w:lang w:val="ru-RU"/>
        </w:rPr>
        <w:t>дусі</w:t>
      </w:r>
      <w:proofErr w:type="spellEnd"/>
      <w:r w:rsidRPr="00D21F29">
        <w:rPr>
          <w:lang w:val="ru-RU"/>
        </w:rPr>
        <w:t xml:space="preserve"> </w:t>
      </w:r>
      <w:proofErr w:type="spellStart"/>
      <w:r w:rsidRPr="00D21F29">
        <w:rPr>
          <w:lang w:val="ru-RU"/>
        </w:rPr>
        <w:t>взаємодопомоги</w:t>
      </w:r>
      <w:proofErr w:type="spellEnd"/>
      <w:r w:rsidRPr="00D21F29">
        <w:rPr>
          <w:lang w:val="ru-RU"/>
        </w:rPr>
        <w:t xml:space="preserve"> та </w:t>
      </w:r>
      <w:proofErr w:type="spellStart"/>
      <w:r w:rsidRPr="00D21F29">
        <w:rPr>
          <w:lang w:val="ru-RU"/>
        </w:rPr>
        <w:t>турботи</w:t>
      </w:r>
      <w:proofErr w:type="spellEnd"/>
      <w:r w:rsidRPr="00D21F29">
        <w:rPr>
          <w:lang w:val="ru-RU"/>
        </w:rPr>
        <w:t xml:space="preserve">» (ООН, 1945). </w:t>
      </w:r>
      <w:proofErr w:type="spellStart"/>
      <w:r w:rsidRPr="00D21F29">
        <w:rPr>
          <w:lang w:val="ru-RU"/>
        </w:rPr>
        <w:t>Освіта</w:t>
      </w:r>
      <w:proofErr w:type="spellEnd"/>
      <w:r w:rsidRPr="00D21F29">
        <w:rPr>
          <w:lang w:val="ru-RU"/>
        </w:rPr>
        <w:t xml:space="preserve"> для </w:t>
      </w:r>
      <w:proofErr w:type="spellStart"/>
      <w:r w:rsidRPr="00D21F29">
        <w:rPr>
          <w:lang w:val="ru-RU"/>
        </w:rPr>
        <w:t>дорослих</w:t>
      </w:r>
      <w:proofErr w:type="spellEnd"/>
      <w:r w:rsidRPr="00D21F29">
        <w:rPr>
          <w:lang w:val="ru-RU"/>
        </w:rPr>
        <w:t xml:space="preserve"> </w:t>
      </w:r>
      <w:proofErr w:type="spellStart"/>
      <w:r w:rsidRPr="00D21F29">
        <w:rPr>
          <w:lang w:val="ru-RU"/>
        </w:rPr>
        <w:t>розглядалася</w:t>
      </w:r>
      <w:proofErr w:type="spellEnd"/>
      <w:r w:rsidRPr="00D21F29">
        <w:rPr>
          <w:lang w:val="ru-RU"/>
        </w:rPr>
        <w:t xml:space="preserve"> як </w:t>
      </w:r>
      <w:proofErr w:type="spellStart"/>
      <w:r w:rsidRPr="00D21F29">
        <w:rPr>
          <w:lang w:val="ru-RU"/>
        </w:rPr>
        <w:t>вирішення</w:t>
      </w:r>
      <w:proofErr w:type="spellEnd"/>
      <w:r w:rsidRPr="00D21F29">
        <w:rPr>
          <w:lang w:val="ru-RU"/>
        </w:rPr>
        <w:t xml:space="preserve"> </w:t>
      </w:r>
      <w:proofErr w:type="spellStart"/>
      <w:r w:rsidRPr="00D21F29">
        <w:rPr>
          <w:lang w:val="ru-RU"/>
        </w:rPr>
        <w:t>проблеми</w:t>
      </w:r>
      <w:proofErr w:type="spellEnd"/>
      <w:r w:rsidRPr="00D21F29">
        <w:rPr>
          <w:lang w:val="ru-RU"/>
        </w:rPr>
        <w:t xml:space="preserve"> демократизації.</w:t>
      </w:r>
      <w:r w:rsidRPr="00D21F29">
        <w:rPr>
          <w:vertAlign w:val="superscript"/>
          <w:lang w:val="ru-RU"/>
        </w:rPr>
        <w:t>8</w:t>
      </w:r>
      <w:r w:rsidRPr="00D21F29">
        <w:rPr>
          <w:lang w:val="ru-RU"/>
        </w:rPr>
        <w:t xml:space="preserve"> </w:t>
      </w:r>
      <w:proofErr w:type="spellStart"/>
      <w:r w:rsidRPr="00D21F29">
        <w:rPr>
          <w:lang w:val="ru-RU"/>
        </w:rPr>
        <w:t>Її</w:t>
      </w:r>
      <w:proofErr w:type="spellEnd"/>
      <w:r w:rsidRPr="00D21F29">
        <w:rPr>
          <w:lang w:val="ru-RU"/>
        </w:rPr>
        <w:t xml:space="preserve"> </w:t>
      </w:r>
      <w:proofErr w:type="spellStart"/>
      <w:r w:rsidRPr="00D21F29">
        <w:rPr>
          <w:lang w:val="ru-RU"/>
        </w:rPr>
        <w:t>також</w:t>
      </w:r>
      <w:proofErr w:type="spellEnd"/>
      <w:r w:rsidRPr="00D21F29">
        <w:rPr>
          <w:lang w:val="ru-RU"/>
        </w:rPr>
        <w:t xml:space="preserve"> </w:t>
      </w:r>
      <w:proofErr w:type="spellStart"/>
      <w:r w:rsidRPr="00D21F29">
        <w:rPr>
          <w:lang w:val="ru-RU"/>
        </w:rPr>
        <w:t>вважали</w:t>
      </w:r>
      <w:proofErr w:type="spellEnd"/>
      <w:r w:rsidRPr="00D21F29">
        <w:rPr>
          <w:lang w:val="ru-RU"/>
        </w:rPr>
        <w:t xml:space="preserve"> оплотом </w:t>
      </w:r>
      <w:proofErr w:type="spellStart"/>
      <w:r w:rsidRPr="00D21F29">
        <w:rPr>
          <w:lang w:val="ru-RU"/>
        </w:rPr>
        <w:t>проти</w:t>
      </w:r>
      <w:proofErr w:type="spellEnd"/>
      <w:r w:rsidRPr="00D21F29">
        <w:rPr>
          <w:lang w:val="ru-RU"/>
        </w:rPr>
        <w:t xml:space="preserve"> </w:t>
      </w:r>
      <w:proofErr w:type="spellStart"/>
      <w:r w:rsidRPr="00D21F29">
        <w:rPr>
          <w:lang w:val="ru-RU"/>
        </w:rPr>
        <w:t>відмови</w:t>
      </w:r>
      <w:proofErr w:type="spellEnd"/>
      <w:r w:rsidRPr="00D21F29">
        <w:rPr>
          <w:lang w:val="ru-RU"/>
        </w:rPr>
        <w:t xml:space="preserve"> </w:t>
      </w:r>
      <w:proofErr w:type="spellStart"/>
      <w:r w:rsidRPr="00D21F29">
        <w:rPr>
          <w:lang w:val="ru-RU"/>
        </w:rPr>
        <w:t>від</w:t>
      </w:r>
      <w:proofErr w:type="spellEnd"/>
      <w:r w:rsidRPr="00D21F29">
        <w:rPr>
          <w:lang w:val="ru-RU"/>
        </w:rPr>
        <w:t xml:space="preserve"> </w:t>
      </w:r>
      <w:proofErr w:type="spellStart"/>
      <w:r w:rsidRPr="00D21F29">
        <w:rPr>
          <w:lang w:val="ru-RU"/>
        </w:rPr>
        <w:t>цивілізованості</w:t>
      </w:r>
      <w:proofErr w:type="spellEnd"/>
      <w:r w:rsidRPr="00D21F29">
        <w:rPr>
          <w:lang w:val="ru-RU"/>
        </w:rPr>
        <w:t xml:space="preserve"> та </w:t>
      </w:r>
      <w:proofErr w:type="spellStart"/>
      <w:r w:rsidRPr="00D21F29">
        <w:rPr>
          <w:lang w:val="ru-RU"/>
        </w:rPr>
        <w:t>сповзання</w:t>
      </w:r>
      <w:proofErr w:type="spellEnd"/>
      <w:r w:rsidRPr="00D21F29">
        <w:rPr>
          <w:lang w:val="ru-RU"/>
        </w:rPr>
        <w:t xml:space="preserve"> </w:t>
      </w:r>
      <w:proofErr w:type="gramStart"/>
      <w:r w:rsidRPr="00D21F29">
        <w:rPr>
          <w:lang w:val="ru-RU"/>
        </w:rPr>
        <w:t>у варварство</w:t>
      </w:r>
      <w:proofErr w:type="gramEnd"/>
      <w:r w:rsidRPr="00D21F29">
        <w:rPr>
          <w:lang w:val="ru-RU"/>
        </w:rPr>
        <w:t xml:space="preserve">, </w:t>
      </w:r>
      <w:proofErr w:type="spellStart"/>
      <w:r w:rsidRPr="00D21F29">
        <w:rPr>
          <w:lang w:val="ru-RU"/>
        </w:rPr>
        <w:t>що</w:t>
      </w:r>
      <w:proofErr w:type="spellEnd"/>
      <w:r w:rsidRPr="00D21F29">
        <w:rPr>
          <w:lang w:val="ru-RU"/>
        </w:rPr>
        <w:t xml:space="preserve"> </w:t>
      </w:r>
      <w:proofErr w:type="spellStart"/>
      <w:r w:rsidRPr="00D21F29">
        <w:rPr>
          <w:lang w:val="ru-RU"/>
        </w:rPr>
        <w:t>відзначило</w:t>
      </w:r>
      <w:proofErr w:type="spellEnd"/>
      <w:r w:rsidRPr="00D21F29">
        <w:rPr>
          <w:lang w:val="ru-RU"/>
        </w:rPr>
        <w:t xml:space="preserve"> першу половину </w:t>
      </w:r>
      <w:proofErr w:type="spellStart"/>
      <w:r w:rsidRPr="00D21F29">
        <w:rPr>
          <w:lang w:val="ru-RU"/>
        </w:rPr>
        <w:t>двадцятого</w:t>
      </w:r>
      <w:proofErr w:type="spellEnd"/>
      <w:r w:rsidRPr="00D21F29">
        <w:rPr>
          <w:lang w:val="ru-RU"/>
        </w:rPr>
        <w:t xml:space="preserve"> </w:t>
      </w:r>
      <w:proofErr w:type="spellStart"/>
      <w:r w:rsidRPr="00D21F29">
        <w:rPr>
          <w:lang w:val="ru-RU"/>
        </w:rPr>
        <w:t>століття</w:t>
      </w:r>
      <w:proofErr w:type="spellEnd"/>
      <w:r w:rsidRPr="00D21F29">
        <w:rPr>
          <w:lang w:val="ru-RU"/>
        </w:rPr>
        <w:t>.</w:t>
      </w:r>
      <w:r>
        <w:rPr>
          <w:lang w:val="ru-RU"/>
        </w:rPr>
        <w:t xml:space="preserve"> </w:t>
      </w:r>
      <w:proofErr w:type="spellStart"/>
      <w:r w:rsidRPr="00D21F29">
        <w:rPr>
          <w:lang w:val="ru-RU"/>
        </w:rPr>
        <w:t>Однією</w:t>
      </w:r>
      <w:proofErr w:type="spellEnd"/>
      <w:r w:rsidRPr="00D21F29">
        <w:rPr>
          <w:lang w:val="ru-RU"/>
        </w:rPr>
        <w:t xml:space="preserve"> з </w:t>
      </w:r>
      <w:proofErr w:type="spellStart"/>
      <w:r w:rsidRPr="00D21F29">
        <w:rPr>
          <w:lang w:val="ru-RU"/>
        </w:rPr>
        <w:t>головних</w:t>
      </w:r>
      <w:proofErr w:type="spellEnd"/>
      <w:r w:rsidRPr="00D21F29">
        <w:rPr>
          <w:lang w:val="ru-RU"/>
        </w:rPr>
        <w:t xml:space="preserve"> </w:t>
      </w:r>
      <w:proofErr w:type="spellStart"/>
      <w:r>
        <w:rPr>
          <w:lang w:val="ru-RU"/>
        </w:rPr>
        <w:t>турбот</w:t>
      </w:r>
      <w:proofErr w:type="spellEnd"/>
      <w:r w:rsidRPr="00D21F29">
        <w:rPr>
          <w:lang w:val="ru-RU"/>
        </w:rPr>
        <w:t xml:space="preserve"> </w:t>
      </w:r>
      <w:proofErr w:type="spellStart"/>
      <w:r w:rsidRPr="00D21F29">
        <w:rPr>
          <w:lang w:val="ru-RU"/>
        </w:rPr>
        <w:t>післявоєнного</w:t>
      </w:r>
      <w:proofErr w:type="spellEnd"/>
      <w:r w:rsidRPr="00D21F29">
        <w:rPr>
          <w:lang w:val="ru-RU"/>
        </w:rPr>
        <w:t xml:space="preserve"> </w:t>
      </w:r>
      <w:proofErr w:type="spellStart"/>
      <w:r w:rsidRPr="00D21F29">
        <w:rPr>
          <w:lang w:val="ru-RU"/>
        </w:rPr>
        <w:t>періоду</w:t>
      </w:r>
      <w:proofErr w:type="spellEnd"/>
      <w:r w:rsidRPr="00D21F29">
        <w:rPr>
          <w:lang w:val="ru-RU"/>
        </w:rPr>
        <w:t xml:space="preserve"> </w:t>
      </w:r>
      <w:proofErr w:type="spellStart"/>
      <w:r w:rsidRPr="00D21F29">
        <w:rPr>
          <w:lang w:val="ru-RU"/>
        </w:rPr>
        <w:t>було</w:t>
      </w:r>
      <w:proofErr w:type="spellEnd"/>
      <w:r w:rsidRPr="00D21F29">
        <w:rPr>
          <w:lang w:val="ru-RU"/>
        </w:rPr>
        <w:t xml:space="preserve"> те, як </w:t>
      </w:r>
      <w:proofErr w:type="spellStart"/>
      <w:r w:rsidRPr="00D21F29">
        <w:rPr>
          <w:lang w:val="ru-RU"/>
        </w:rPr>
        <w:t>просувати</w:t>
      </w:r>
      <w:proofErr w:type="spellEnd"/>
      <w:r w:rsidRPr="00D21F29">
        <w:rPr>
          <w:lang w:val="ru-RU"/>
        </w:rPr>
        <w:t xml:space="preserve"> справу </w:t>
      </w:r>
      <w:proofErr w:type="spellStart"/>
      <w:r w:rsidRPr="00D21F29">
        <w:rPr>
          <w:lang w:val="ru-RU"/>
        </w:rPr>
        <w:t>демократії</w:t>
      </w:r>
      <w:proofErr w:type="spellEnd"/>
      <w:r w:rsidRPr="00D21F29">
        <w:rPr>
          <w:lang w:val="ru-RU"/>
        </w:rPr>
        <w:t xml:space="preserve"> за </w:t>
      </w:r>
      <w:proofErr w:type="spellStart"/>
      <w:r w:rsidRPr="00D21F29">
        <w:rPr>
          <w:lang w:val="ru-RU"/>
        </w:rPr>
        <w:t>допомогою</w:t>
      </w:r>
      <w:proofErr w:type="spellEnd"/>
      <w:r w:rsidRPr="00D21F29">
        <w:rPr>
          <w:lang w:val="ru-RU"/>
        </w:rPr>
        <w:t xml:space="preserve"> </w:t>
      </w:r>
      <w:proofErr w:type="spellStart"/>
      <w:r w:rsidRPr="00D21F29">
        <w:rPr>
          <w:lang w:val="ru-RU"/>
        </w:rPr>
        <w:t>педагогічних</w:t>
      </w:r>
      <w:proofErr w:type="spellEnd"/>
      <w:r w:rsidRPr="00D21F29">
        <w:rPr>
          <w:lang w:val="ru-RU"/>
        </w:rPr>
        <w:t xml:space="preserve"> </w:t>
      </w:r>
      <w:proofErr w:type="spellStart"/>
      <w:r w:rsidRPr="00D21F29">
        <w:rPr>
          <w:lang w:val="ru-RU"/>
        </w:rPr>
        <w:t>засобів</w:t>
      </w:r>
      <w:proofErr w:type="spellEnd"/>
      <w:r w:rsidRPr="00D21F29">
        <w:rPr>
          <w:lang w:val="ru-RU"/>
        </w:rPr>
        <w:t xml:space="preserve">, </w:t>
      </w:r>
      <w:proofErr w:type="spellStart"/>
      <w:r w:rsidRPr="00D21F29">
        <w:rPr>
          <w:lang w:val="ru-RU"/>
        </w:rPr>
        <w:t>щоб</w:t>
      </w:r>
      <w:proofErr w:type="spellEnd"/>
      <w:r w:rsidRPr="00D21F29">
        <w:rPr>
          <w:lang w:val="ru-RU"/>
        </w:rPr>
        <w:t xml:space="preserve"> </w:t>
      </w:r>
      <w:proofErr w:type="spellStart"/>
      <w:r w:rsidRPr="00D21F29">
        <w:rPr>
          <w:lang w:val="ru-RU"/>
        </w:rPr>
        <w:t>запобігти</w:t>
      </w:r>
      <w:proofErr w:type="spellEnd"/>
      <w:r w:rsidRPr="00D21F29">
        <w:rPr>
          <w:lang w:val="ru-RU"/>
        </w:rPr>
        <w:t xml:space="preserve"> </w:t>
      </w:r>
      <w:proofErr w:type="spellStart"/>
      <w:r w:rsidRPr="00D21F29">
        <w:rPr>
          <w:lang w:val="ru-RU"/>
        </w:rPr>
        <w:t>появі</w:t>
      </w:r>
      <w:proofErr w:type="spellEnd"/>
      <w:r w:rsidRPr="00D21F29">
        <w:rPr>
          <w:lang w:val="ru-RU"/>
        </w:rPr>
        <w:t xml:space="preserve"> </w:t>
      </w:r>
      <w:proofErr w:type="spellStart"/>
      <w:r w:rsidRPr="00D21F29">
        <w:rPr>
          <w:lang w:val="ru-RU"/>
        </w:rPr>
        <w:t>подальших</w:t>
      </w:r>
      <w:proofErr w:type="spellEnd"/>
      <w:r w:rsidRPr="00D21F29">
        <w:rPr>
          <w:lang w:val="ru-RU"/>
        </w:rPr>
        <w:t xml:space="preserve"> </w:t>
      </w:r>
      <w:proofErr w:type="spellStart"/>
      <w:r w:rsidRPr="00D21F29">
        <w:rPr>
          <w:lang w:val="ru-RU"/>
        </w:rPr>
        <w:t>фашистських</w:t>
      </w:r>
      <w:proofErr w:type="spellEnd"/>
      <w:r w:rsidRPr="00D21F29">
        <w:rPr>
          <w:lang w:val="ru-RU"/>
        </w:rPr>
        <w:t xml:space="preserve"> </w:t>
      </w:r>
      <w:proofErr w:type="spellStart"/>
      <w:r w:rsidRPr="00D21F29">
        <w:rPr>
          <w:lang w:val="ru-RU"/>
        </w:rPr>
        <w:t>чи</w:t>
      </w:r>
      <w:proofErr w:type="spellEnd"/>
      <w:r w:rsidRPr="00D21F29">
        <w:rPr>
          <w:lang w:val="ru-RU"/>
        </w:rPr>
        <w:t xml:space="preserve"> </w:t>
      </w:r>
      <w:proofErr w:type="spellStart"/>
      <w:r w:rsidRPr="00D21F29">
        <w:rPr>
          <w:lang w:val="ru-RU"/>
        </w:rPr>
        <w:t>авторитарних</w:t>
      </w:r>
      <w:proofErr w:type="spellEnd"/>
      <w:r w:rsidRPr="00D21F29">
        <w:rPr>
          <w:lang w:val="ru-RU"/>
        </w:rPr>
        <w:t xml:space="preserve"> </w:t>
      </w:r>
      <w:proofErr w:type="spellStart"/>
      <w:r w:rsidRPr="00D21F29">
        <w:rPr>
          <w:lang w:val="ru-RU"/>
        </w:rPr>
        <w:t>режимів</w:t>
      </w:r>
      <w:proofErr w:type="spellEnd"/>
      <w:r w:rsidRPr="00D21F29">
        <w:rPr>
          <w:lang w:val="ru-RU"/>
        </w:rPr>
        <w:t xml:space="preserve">. </w:t>
      </w:r>
      <w:proofErr w:type="spellStart"/>
      <w:r w:rsidRPr="00D21F29">
        <w:rPr>
          <w:lang w:val="ru-RU"/>
        </w:rPr>
        <w:t>Однією</w:t>
      </w:r>
      <w:proofErr w:type="spellEnd"/>
      <w:r w:rsidRPr="00D21F29">
        <w:rPr>
          <w:lang w:val="ru-RU"/>
        </w:rPr>
        <w:t xml:space="preserve"> з </w:t>
      </w:r>
      <w:proofErr w:type="spellStart"/>
      <w:r w:rsidRPr="00D21F29">
        <w:rPr>
          <w:lang w:val="ru-RU"/>
        </w:rPr>
        <w:t>передумов</w:t>
      </w:r>
      <w:proofErr w:type="spellEnd"/>
      <w:r w:rsidRPr="00D21F29">
        <w:rPr>
          <w:lang w:val="ru-RU"/>
        </w:rPr>
        <w:t xml:space="preserve"> </w:t>
      </w:r>
      <w:proofErr w:type="spellStart"/>
      <w:r w:rsidRPr="00D21F29">
        <w:rPr>
          <w:lang w:val="ru-RU"/>
        </w:rPr>
        <w:t>було</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громадянської</w:t>
      </w:r>
      <w:proofErr w:type="spellEnd"/>
      <w:r w:rsidRPr="00D21F29">
        <w:rPr>
          <w:lang w:val="ru-RU"/>
        </w:rPr>
        <w:t xml:space="preserve"> </w:t>
      </w:r>
      <w:proofErr w:type="spellStart"/>
      <w:r w:rsidRPr="00D21F29">
        <w:rPr>
          <w:lang w:val="ru-RU"/>
        </w:rPr>
        <w:t>культури</w:t>
      </w:r>
      <w:proofErr w:type="spellEnd"/>
      <w:r w:rsidRPr="00D21F29">
        <w:rPr>
          <w:lang w:val="ru-RU"/>
        </w:rPr>
        <w:t xml:space="preserve"> </w:t>
      </w:r>
      <w:proofErr w:type="spellStart"/>
      <w:r w:rsidRPr="00D21F29">
        <w:rPr>
          <w:lang w:val="ru-RU"/>
        </w:rPr>
        <w:t>демократії</w:t>
      </w:r>
      <w:proofErr w:type="spellEnd"/>
      <w:r w:rsidRPr="00D21F29">
        <w:rPr>
          <w:lang w:val="ru-RU"/>
        </w:rPr>
        <w:t xml:space="preserve"> </w:t>
      </w:r>
      <w:proofErr w:type="spellStart"/>
      <w:r w:rsidRPr="00D21F29">
        <w:rPr>
          <w:lang w:val="ru-RU"/>
        </w:rPr>
        <w:t>серед</w:t>
      </w:r>
      <w:proofErr w:type="spellEnd"/>
      <w:r w:rsidRPr="00D21F29">
        <w:rPr>
          <w:lang w:val="ru-RU"/>
        </w:rPr>
        <w:t xml:space="preserve"> </w:t>
      </w:r>
      <w:proofErr w:type="spellStart"/>
      <w:r w:rsidRPr="00D21F29">
        <w:rPr>
          <w:lang w:val="ru-RU"/>
        </w:rPr>
        <w:t>населення</w:t>
      </w:r>
      <w:proofErr w:type="spellEnd"/>
      <w:r w:rsidRPr="00D21F29">
        <w:rPr>
          <w:lang w:val="ru-RU"/>
        </w:rPr>
        <w:t xml:space="preserve"> (</w:t>
      </w:r>
      <w:proofErr w:type="spellStart"/>
      <w:r w:rsidRPr="00D21F29">
        <w:rPr>
          <w:lang w:val="ru-RU"/>
        </w:rPr>
        <w:t>Алмонд</w:t>
      </w:r>
      <w:proofErr w:type="spellEnd"/>
      <w:r w:rsidRPr="00D21F29">
        <w:rPr>
          <w:lang w:val="ru-RU"/>
        </w:rPr>
        <w:t xml:space="preserve"> і Верба, 1963).</w:t>
      </w:r>
    </w:p>
    <w:p w:rsidR="00D21F29" w:rsidRDefault="00D21F29" w:rsidP="00D21F29">
      <w:pPr>
        <w:rPr>
          <w:lang w:val="ru-RU"/>
        </w:rPr>
      </w:pPr>
    </w:p>
    <w:p w:rsidR="00D21F29" w:rsidRDefault="00D21F29" w:rsidP="00D21F29">
      <w:pPr>
        <w:rPr>
          <w:lang w:val="ru-RU"/>
        </w:rPr>
      </w:pPr>
      <w:proofErr w:type="spellStart"/>
      <w:r w:rsidRPr="00D21F29">
        <w:rPr>
          <w:lang w:val="ru-RU"/>
        </w:rPr>
        <w:t>Надихаючий</w:t>
      </w:r>
      <w:proofErr w:type="spellEnd"/>
      <w:r w:rsidRPr="00D21F29">
        <w:rPr>
          <w:lang w:val="ru-RU"/>
        </w:rPr>
        <w:t xml:space="preserve"> принцип </w:t>
      </w:r>
      <w:proofErr w:type="spellStart"/>
      <w:r w:rsidRPr="00D21F29">
        <w:rPr>
          <w:lang w:val="ru-RU"/>
        </w:rPr>
        <w:t>цих</w:t>
      </w:r>
      <w:proofErr w:type="spellEnd"/>
      <w:r w:rsidRPr="00D21F29">
        <w:rPr>
          <w:lang w:val="ru-RU"/>
        </w:rPr>
        <w:t xml:space="preserve"> </w:t>
      </w:r>
      <w:proofErr w:type="spellStart"/>
      <w:r w:rsidRPr="00D21F29">
        <w:rPr>
          <w:lang w:val="ru-RU"/>
        </w:rPr>
        <w:t>педагогів</w:t>
      </w:r>
      <w:proofErr w:type="spellEnd"/>
      <w:r w:rsidRPr="00D21F29">
        <w:rPr>
          <w:lang w:val="ru-RU"/>
        </w:rPr>
        <w:t xml:space="preserve"> </w:t>
      </w:r>
      <w:proofErr w:type="spellStart"/>
      <w:r w:rsidRPr="00D21F29">
        <w:rPr>
          <w:lang w:val="ru-RU"/>
        </w:rPr>
        <w:t>полягав</w:t>
      </w:r>
      <w:proofErr w:type="spellEnd"/>
      <w:r w:rsidRPr="00D21F29">
        <w:rPr>
          <w:lang w:val="ru-RU"/>
        </w:rPr>
        <w:t xml:space="preserve"> у тому, </w:t>
      </w:r>
      <w:proofErr w:type="spellStart"/>
      <w:r w:rsidRPr="00D21F29">
        <w:rPr>
          <w:lang w:val="ru-RU"/>
        </w:rPr>
        <w:t>що</w:t>
      </w:r>
      <w:proofErr w:type="spellEnd"/>
      <w:r w:rsidRPr="00D21F29">
        <w:rPr>
          <w:lang w:val="ru-RU"/>
        </w:rPr>
        <w:t xml:space="preserve"> </w:t>
      </w:r>
      <w:proofErr w:type="spellStart"/>
      <w:r w:rsidRPr="00D21F29">
        <w:rPr>
          <w:lang w:val="ru-RU"/>
        </w:rPr>
        <w:t>громадяни</w:t>
      </w:r>
      <w:proofErr w:type="spellEnd"/>
      <w:r w:rsidRPr="00D21F29">
        <w:rPr>
          <w:lang w:val="ru-RU"/>
        </w:rPr>
        <w:t xml:space="preserve">, </w:t>
      </w:r>
      <w:proofErr w:type="spellStart"/>
      <w:r w:rsidRPr="00D21F29">
        <w:rPr>
          <w:lang w:val="ru-RU"/>
        </w:rPr>
        <w:t>які</w:t>
      </w:r>
      <w:proofErr w:type="spellEnd"/>
      <w:r w:rsidRPr="00D21F29">
        <w:rPr>
          <w:lang w:val="ru-RU"/>
        </w:rPr>
        <w:t xml:space="preserve"> не </w:t>
      </w:r>
      <w:proofErr w:type="spellStart"/>
      <w:r w:rsidRPr="00D21F29">
        <w:rPr>
          <w:lang w:val="ru-RU"/>
        </w:rPr>
        <w:t>тільки</w:t>
      </w:r>
      <w:proofErr w:type="spellEnd"/>
      <w:r w:rsidRPr="00D21F29">
        <w:rPr>
          <w:lang w:val="ru-RU"/>
        </w:rPr>
        <w:t xml:space="preserve"> </w:t>
      </w:r>
      <w:proofErr w:type="spellStart"/>
      <w:r w:rsidRPr="00D21F29">
        <w:rPr>
          <w:lang w:val="ru-RU"/>
        </w:rPr>
        <w:t>знають</w:t>
      </w:r>
      <w:proofErr w:type="spellEnd"/>
      <w:r w:rsidRPr="00D21F29">
        <w:rPr>
          <w:lang w:val="ru-RU"/>
        </w:rPr>
        <w:t xml:space="preserve"> про </w:t>
      </w:r>
      <w:proofErr w:type="spellStart"/>
      <w:r w:rsidRPr="00D21F29">
        <w:rPr>
          <w:lang w:val="ru-RU"/>
        </w:rPr>
        <w:t>свої</w:t>
      </w:r>
      <w:proofErr w:type="spellEnd"/>
      <w:r w:rsidRPr="00D21F29">
        <w:rPr>
          <w:lang w:val="ru-RU"/>
        </w:rPr>
        <w:t xml:space="preserve"> права, але й активно </w:t>
      </w:r>
      <w:proofErr w:type="spellStart"/>
      <w:r w:rsidRPr="00D21F29">
        <w:rPr>
          <w:lang w:val="ru-RU"/>
        </w:rPr>
        <w:t>користуються</w:t>
      </w:r>
      <w:proofErr w:type="spellEnd"/>
      <w:r w:rsidRPr="00D21F29">
        <w:rPr>
          <w:lang w:val="ru-RU"/>
        </w:rPr>
        <w:t xml:space="preserve"> ними, </w:t>
      </w:r>
      <w:proofErr w:type="spellStart"/>
      <w:r w:rsidRPr="00D21F29">
        <w:rPr>
          <w:lang w:val="ru-RU"/>
        </w:rPr>
        <w:t>матимуть</w:t>
      </w:r>
      <w:proofErr w:type="spellEnd"/>
      <w:r w:rsidRPr="00D21F29">
        <w:rPr>
          <w:lang w:val="ru-RU"/>
        </w:rPr>
        <w:t xml:space="preserve"> </w:t>
      </w:r>
      <w:proofErr w:type="spellStart"/>
      <w:r w:rsidRPr="00D21F29">
        <w:rPr>
          <w:lang w:val="ru-RU"/>
        </w:rPr>
        <w:t>більшу</w:t>
      </w:r>
      <w:proofErr w:type="spellEnd"/>
      <w:r w:rsidRPr="00D21F29">
        <w:rPr>
          <w:lang w:val="ru-RU"/>
        </w:rPr>
        <w:t xml:space="preserve"> </w:t>
      </w:r>
      <w:proofErr w:type="spellStart"/>
      <w:r w:rsidRPr="00D21F29">
        <w:rPr>
          <w:lang w:val="ru-RU"/>
        </w:rPr>
        <w:t>ймовірність</w:t>
      </w:r>
      <w:proofErr w:type="spellEnd"/>
      <w:r w:rsidRPr="00D21F29">
        <w:rPr>
          <w:lang w:val="ru-RU"/>
        </w:rPr>
        <w:t xml:space="preserve"> </w:t>
      </w:r>
      <w:proofErr w:type="spellStart"/>
      <w:r w:rsidRPr="00D21F29">
        <w:rPr>
          <w:lang w:val="ru-RU"/>
        </w:rPr>
        <w:t>захищати</w:t>
      </w:r>
      <w:proofErr w:type="spellEnd"/>
      <w:r w:rsidRPr="00D21F29">
        <w:rPr>
          <w:lang w:val="ru-RU"/>
        </w:rPr>
        <w:t xml:space="preserve"> </w:t>
      </w:r>
      <w:proofErr w:type="spellStart"/>
      <w:r w:rsidRPr="00D21F29">
        <w:rPr>
          <w:lang w:val="ru-RU"/>
        </w:rPr>
        <w:t>ці</w:t>
      </w:r>
      <w:proofErr w:type="spellEnd"/>
      <w:r w:rsidRPr="00D21F29">
        <w:rPr>
          <w:lang w:val="ru-RU"/>
        </w:rPr>
        <w:t xml:space="preserve"> права та права </w:t>
      </w:r>
      <w:proofErr w:type="spellStart"/>
      <w:r w:rsidRPr="00D21F29">
        <w:rPr>
          <w:lang w:val="ru-RU"/>
        </w:rPr>
        <w:t>інших</w:t>
      </w:r>
      <w:proofErr w:type="spellEnd"/>
      <w:r w:rsidRPr="00D21F29">
        <w:rPr>
          <w:lang w:val="ru-RU"/>
        </w:rPr>
        <w:t xml:space="preserve"> (</w:t>
      </w:r>
      <w:proofErr w:type="spellStart"/>
      <w:r w:rsidRPr="00D21F29">
        <w:rPr>
          <w:lang w:val="ru-RU"/>
        </w:rPr>
        <w:t>Chong</w:t>
      </w:r>
      <w:proofErr w:type="spellEnd"/>
      <w:r w:rsidRPr="00D21F29">
        <w:rPr>
          <w:lang w:val="ru-RU"/>
        </w:rPr>
        <w:t xml:space="preserve">, 1993). Як </w:t>
      </w:r>
      <w:proofErr w:type="spellStart"/>
      <w:r w:rsidRPr="00D21F29">
        <w:rPr>
          <w:lang w:val="ru-RU"/>
        </w:rPr>
        <w:t>зазначає</w:t>
      </w:r>
      <w:proofErr w:type="spellEnd"/>
      <w:r w:rsidRPr="00D21F29">
        <w:rPr>
          <w:lang w:val="ru-RU"/>
        </w:rPr>
        <w:t xml:space="preserve"> </w:t>
      </w:r>
      <w:proofErr w:type="spellStart"/>
      <w:r w:rsidRPr="00D21F29">
        <w:rPr>
          <w:lang w:val="ru-RU"/>
        </w:rPr>
        <w:t>Феліса</w:t>
      </w:r>
      <w:proofErr w:type="spellEnd"/>
      <w:r w:rsidRPr="00D21F29">
        <w:rPr>
          <w:lang w:val="ru-RU"/>
        </w:rPr>
        <w:t xml:space="preserve"> </w:t>
      </w:r>
      <w:proofErr w:type="spellStart"/>
      <w:r w:rsidRPr="00D21F29">
        <w:rPr>
          <w:lang w:val="ru-RU"/>
        </w:rPr>
        <w:t>Тіббітс</w:t>
      </w:r>
      <w:proofErr w:type="spellEnd"/>
      <w:r w:rsidRPr="00D21F29">
        <w:rPr>
          <w:lang w:val="ru-RU"/>
        </w:rPr>
        <w:t xml:space="preserve"> (2020) у </w:t>
      </w:r>
      <w:proofErr w:type="spellStart"/>
      <w:r w:rsidRPr="00D21F29">
        <w:rPr>
          <w:lang w:val="ru-RU"/>
        </w:rPr>
        <w:t>своєму</w:t>
      </w:r>
      <w:proofErr w:type="spellEnd"/>
      <w:r w:rsidRPr="00D21F29">
        <w:rPr>
          <w:lang w:val="ru-RU"/>
        </w:rPr>
        <w:t xml:space="preserve"> </w:t>
      </w:r>
      <w:proofErr w:type="spellStart"/>
      <w:r w:rsidRPr="00D21F29">
        <w:rPr>
          <w:lang w:val="ru-RU"/>
        </w:rPr>
        <w:t>довідковому</w:t>
      </w:r>
      <w:proofErr w:type="spellEnd"/>
      <w:r w:rsidRPr="00D21F29">
        <w:rPr>
          <w:lang w:val="ru-RU"/>
        </w:rPr>
        <w:t xml:space="preserve"> </w:t>
      </w:r>
      <w:proofErr w:type="spellStart"/>
      <w:r w:rsidRPr="00D21F29">
        <w:rPr>
          <w:lang w:val="ru-RU"/>
        </w:rPr>
        <w:t>документі</w:t>
      </w:r>
      <w:proofErr w:type="spellEnd"/>
      <w:r w:rsidRPr="00D21F29">
        <w:rPr>
          <w:lang w:val="ru-RU"/>
        </w:rPr>
        <w:t xml:space="preserve"> до </w:t>
      </w:r>
      <w:proofErr w:type="spellStart"/>
      <w:r w:rsidRPr="00D21F29">
        <w:rPr>
          <w:lang w:val="ru-RU"/>
        </w:rPr>
        <w:t>цього</w:t>
      </w:r>
      <w:proofErr w:type="spellEnd"/>
      <w:r w:rsidRPr="00D21F29">
        <w:rPr>
          <w:lang w:val="ru-RU"/>
        </w:rPr>
        <w:t xml:space="preserve"> </w:t>
      </w:r>
      <w:proofErr w:type="spellStart"/>
      <w:r w:rsidRPr="00D21F29">
        <w:rPr>
          <w:lang w:val="ru-RU"/>
        </w:rPr>
        <w:t>звіту</w:t>
      </w:r>
      <w:proofErr w:type="spellEnd"/>
      <w:r w:rsidRPr="00D21F29">
        <w:rPr>
          <w:lang w:val="ru-RU"/>
        </w:rPr>
        <w:t xml:space="preserve">, </w:t>
      </w:r>
      <w:proofErr w:type="spellStart"/>
      <w:r w:rsidRPr="00D21F29">
        <w:rPr>
          <w:lang w:val="ru-RU"/>
        </w:rPr>
        <w:t>освіта</w:t>
      </w:r>
      <w:proofErr w:type="spellEnd"/>
      <w:r w:rsidRPr="00D21F29">
        <w:rPr>
          <w:lang w:val="ru-RU"/>
        </w:rPr>
        <w:t xml:space="preserve"> </w:t>
      </w:r>
      <w:proofErr w:type="spellStart"/>
      <w:r w:rsidRPr="00D21F29">
        <w:rPr>
          <w:lang w:val="ru-RU"/>
        </w:rPr>
        <w:t>дорослих</w:t>
      </w:r>
      <w:proofErr w:type="spellEnd"/>
      <w:r w:rsidRPr="00D21F29">
        <w:rPr>
          <w:lang w:val="ru-RU"/>
        </w:rPr>
        <w:t xml:space="preserve"> робить </w:t>
      </w:r>
      <w:proofErr w:type="spellStart"/>
      <w:r w:rsidRPr="00D21F29">
        <w:rPr>
          <w:lang w:val="ru-RU"/>
        </w:rPr>
        <w:t>можливим</w:t>
      </w:r>
      <w:proofErr w:type="spellEnd"/>
      <w:r w:rsidRPr="00D21F29">
        <w:rPr>
          <w:lang w:val="ru-RU"/>
        </w:rPr>
        <w:t xml:space="preserve"> </w:t>
      </w:r>
      <w:proofErr w:type="spellStart"/>
      <w:r w:rsidRPr="00D21F29">
        <w:rPr>
          <w:lang w:val="ru-RU"/>
        </w:rPr>
        <w:t>досвід</w:t>
      </w:r>
      <w:proofErr w:type="spellEnd"/>
      <w:r w:rsidRPr="00D21F29">
        <w:rPr>
          <w:lang w:val="ru-RU"/>
        </w:rPr>
        <w:t xml:space="preserve"> </w:t>
      </w:r>
      <w:r>
        <w:rPr>
          <w:lang w:val="ru-RU"/>
        </w:rPr>
        <w:t>(</w:t>
      </w:r>
      <w:proofErr w:type="spellStart"/>
      <w:r>
        <w:rPr>
          <w:lang w:val="ru-RU"/>
        </w:rPr>
        <w:t>реалізації</w:t>
      </w:r>
      <w:proofErr w:type="spellEnd"/>
      <w:r>
        <w:rPr>
          <w:lang w:val="ru-RU"/>
        </w:rPr>
        <w:t xml:space="preserve">) </w:t>
      </w:r>
      <w:r w:rsidRPr="00D21F29">
        <w:rPr>
          <w:lang w:val="ru-RU"/>
        </w:rPr>
        <w:t xml:space="preserve">права на </w:t>
      </w:r>
      <w:proofErr w:type="spellStart"/>
      <w:r w:rsidRPr="00D21F29">
        <w:rPr>
          <w:lang w:val="ru-RU"/>
        </w:rPr>
        <w:t>освіту</w:t>
      </w:r>
      <w:proofErr w:type="spellEnd"/>
      <w:r w:rsidRPr="00D21F29">
        <w:rPr>
          <w:lang w:val="ru-RU"/>
        </w:rPr>
        <w:t xml:space="preserve">, </w:t>
      </w:r>
      <w:proofErr w:type="spellStart"/>
      <w:r w:rsidRPr="00D21F29">
        <w:rPr>
          <w:lang w:val="ru-RU"/>
        </w:rPr>
        <w:t>зокрема</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протягом</w:t>
      </w:r>
      <w:proofErr w:type="spellEnd"/>
      <w:r w:rsidRPr="00D21F29">
        <w:rPr>
          <w:lang w:val="ru-RU"/>
        </w:rPr>
        <w:t xml:space="preserve"> </w:t>
      </w:r>
      <w:proofErr w:type="spellStart"/>
      <w:r w:rsidRPr="00D21F29">
        <w:rPr>
          <w:lang w:val="ru-RU"/>
        </w:rPr>
        <w:t>усього</w:t>
      </w:r>
      <w:proofErr w:type="spellEnd"/>
      <w:r w:rsidRPr="00D21F29">
        <w:rPr>
          <w:lang w:val="ru-RU"/>
        </w:rPr>
        <w:t xml:space="preserve"> </w:t>
      </w:r>
      <w:proofErr w:type="spellStart"/>
      <w:r w:rsidRPr="00D21F29">
        <w:rPr>
          <w:lang w:val="ru-RU"/>
        </w:rPr>
        <w:t>життя</w:t>
      </w:r>
      <w:proofErr w:type="spellEnd"/>
      <w:r w:rsidRPr="00D21F29">
        <w:rPr>
          <w:lang w:val="ru-RU"/>
        </w:rPr>
        <w:t xml:space="preserve">, для </w:t>
      </w:r>
      <w:proofErr w:type="spellStart"/>
      <w:r w:rsidRPr="00D21F29">
        <w:rPr>
          <w:lang w:val="ru-RU"/>
        </w:rPr>
        <w:t>громадян</w:t>
      </w:r>
      <w:proofErr w:type="spellEnd"/>
      <w:r w:rsidRPr="00D21F29">
        <w:rPr>
          <w:lang w:val="ru-RU"/>
        </w:rPr>
        <w:t xml:space="preserve">. </w:t>
      </w:r>
      <w:proofErr w:type="spellStart"/>
      <w:r w:rsidRPr="00D21F29">
        <w:rPr>
          <w:lang w:val="ru-RU"/>
        </w:rPr>
        <w:t>Результати</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дорослих</w:t>
      </w:r>
      <w:proofErr w:type="spellEnd"/>
      <w:r w:rsidRPr="00D21F29">
        <w:rPr>
          <w:lang w:val="ru-RU"/>
        </w:rPr>
        <w:t xml:space="preserve"> – разом </w:t>
      </w:r>
      <w:proofErr w:type="spellStart"/>
      <w:r w:rsidRPr="00D21F29">
        <w:rPr>
          <w:lang w:val="ru-RU"/>
        </w:rPr>
        <w:t>із</w:t>
      </w:r>
      <w:proofErr w:type="spellEnd"/>
      <w:r w:rsidRPr="00D21F29">
        <w:rPr>
          <w:lang w:val="ru-RU"/>
        </w:rPr>
        <w:t xml:space="preserve"> </w:t>
      </w:r>
      <w:proofErr w:type="spellStart"/>
      <w:r w:rsidRPr="00D21F29">
        <w:rPr>
          <w:lang w:val="ru-RU"/>
        </w:rPr>
        <w:t>вимір</w:t>
      </w:r>
      <w:r>
        <w:rPr>
          <w:lang w:val="ru-RU"/>
        </w:rPr>
        <w:t>юваньям</w:t>
      </w:r>
      <w:proofErr w:type="spellEnd"/>
      <w:r w:rsidRPr="00D21F29">
        <w:rPr>
          <w:lang w:val="ru-RU"/>
        </w:rPr>
        <w:t xml:space="preserve"> </w:t>
      </w:r>
      <w:proofErr w:type="spellStart"/>
      <w:r w:rsidRPr="00D21F29">
        <w:rPr>
          <w:lang w:val="ru-RU"/>
        </w:rPr>
        <w:t>знань</w:t>
      </w:r>
      <w:proofErr w:type="spellEnd"/>
      <w:r w:rsidRPr="00D21F29">
        <w:rPr>
          <w:lang w:val="ru-RU"/>
        </w:rPr>
        <w:t xml:space="preserve">, </w:t>
      </w:r>
      <w:proofErr w:type="spellStart"/>
      <w:r w:rsidRPr="00D21F29">
        <w:rPr>
          <w:lang w:val="ru-RU"/>
        </w:rPr>
        <w:t>ставлень</w:t>
      </w:r>
      <w:proofErr w:type="spellEnd"/>
      <w:r w:rsidRPr="00D21F29">
        <w:rPr>
          <w:lang w:val="ru-RU"/>
        </w:rPr>
        <w:t xml:space="preserve">, </w:t>
      </w:r>
      <w:proofErr w:type="spellStart"/>
      <w:r w:rsidRPr="00D21F29">
        <w:rPr>
          <w:lang w:val="ru-RU"/>
        </w:rPr>
        <w:t>навичок</w:t>
      </w:r>
      <w:proofErr w:type="spellEnd"/>
      <w:r w:rsidRPr="00D21F29">
        <w:rPr>
          <w:lang w:val="ru-RU"/>
        </w:rPr>
        <w:t xml:space="preserve"> і </w:t>
      </w:r>
      <w:proofErr w:type="spellStart"/>
      <w:r w:rsidRPr="00D21F29">
        <w:rPr>
          <w:lang w:val="ru-RU"/>
        </w:rPr>
        <w:t>поведінки</w:t>
      </w:r>
      <w:proofErr w:type="spellEnd"/>
      <w:r w:rsidRPr="00D21F29">
        <w:rPr>
          <w:lang w:val="ru-RU"/>
        </w:rPr>
        <w:t xml:space="preserve"> – </w:t>
      </w:r>
      <w:proofErr w:type="spellStart"/>
      <w:r w:rsidRPr="00D21F29">
        <w:rPr>
          <w:lang w:val="ru-RU"/>
        </w:rPr>
        <w:t>збільшують</w:t>
      </w:r>
      <w:proofErr w:type="spellEnd"/>
      <w:r w:rsidRPr="00D21F29">
        <w:rPr>
          <w:lang w:val="ru-RU"/>
        </w:rPr>
        <w:t xml:space="preserve"> </w:t>
      </w:r>
      <w:proofErr w:type="spellStart"/>
      <w:r w:rsidRPr="00D21F29">
        <w:rPr>
          <w:lang w:val="ru-RU"/>
        </w:rPr>
        <w:t>здатність</w:t>
      </w:r>
      <w:proofErr w:type="spellEnd"/>
      <w:r w:rsidRPr="00D21F29">
        <w:rPr>
          <w:lang w:val="ru-RU"/>
        </w:rPr>
        <w:t xml:space="preserve"> </w:t>
      </w:r>
      <w:proofErr w:type="spellStart"/>
      <w:r w:rsidRPr="00D21F29">
        <w:rPr>
          <w:lang w:val="ru-RU"/>
        </w:rPr>
        <w:t>дорослих</w:t>
      </w:r>
      <w:proofErr w:type="spellEnd"/>
      <w:r w:rsidRPr="00D21F29">
        <w:rPr>
          <w:lang w:val="ru-RU"/>
        </w:rPr>
        <w:t xml:space="preserve"> знати, </w:t>
      </w:r>
      <w:proofErr w:type="spellStart"/>
      <w:r w:rsidRPr="00D21F29">
        <w:rPr>
          <w:lang w:val="ru-RU"/>
        </w:rPr>
        <w:t>вимагати</w:t>
      </w:r>
      <w:proofErr w:type="spellEnd"/>
      <w:r w:rsidRPr="00D21F29">
        <w:rPr>
          <w:lang w:val="ru-RU"/>
        </w:rPr>
        <w:t xml:space="preserve"> та </w:t>
      </w:r>
      <w:proofErr w:type="spellStart"/>
      <w:r w:rsidRPr="00D21F29">
        <w:rPr>
          <w:lang w:val="ru-RU"/>
        </w:rPr>
        <w:t>користуватися</w:t>
      </w:r>
      <w:proofErr w:type="spellEnd"/>
      <w:r w:rsidRPr="00D21F29">
        <w:rPr>
          <w:lang w:val="ru-RU"/>
        </w:rPr>
        <w:t xml:space="preserve"> </w:t>
      </w:r>
      <w:proofErr w:type="spellStart"/>
      <w:r w:rsidRPr="00D21F29">
        <w:rPr>
          <w:lang w:val="ru-RU"/>
        </w:rPr>
        <w:t>іншими</w:t>
      </w:r>
      <w:proofErr w:type="spellEnd"/>
      <w:r w:rsidRPr="00D21F29">
        <w:rPr>
          <w:lang w:val="ru-RU"/>
        </w:rPr>
        <w:t xml:space="preserve"> </w:t>
      </w:r>
      <w:proofErr w:type="spellStart"/>
      <w:r w:rsidRPr="00D21F29">
        <w:rPr>
          <w:lang w:val="ru-RU"/>
        </w:rPr>
        <w:t>громадянськими</w:t>
      </w:r>
      <w:proofErr w:type="spellEnd"/>
      <w:r w:rsidRPr="00D21F29">
        <w:rPr>
          <w:lang w:val="ru-RU"/>
        </w:rPr>
        <w:t xml:space="preserve"> правами, такими як право на </w:t>
      </w:r>
      <w:proofErr w:type="spellStart"/>
      <w:r w:rsidRPr="00D21F29">
        <w:rPr>
          <w:lang w:val="ru-RU"/>
        </w:rPr>
        <w:t>працю</w:t>
      </w:r>
      <w:proofErr w:type="spellEnd"/>
      <w:r w:rsidRPr="00D21F29">
        <w:rPr>
          <w:lang w:val="ru-RU"/>
        </w:rPr>
        <w:t xml:space="preserve"> та участь у </w:t>
      </w:r>
      <w:proofErr w:type="spellStart"/>
      <w:r w:rsidRPr="00D21F29">
        <w:rPr>
          <w:lang w:val="ru-RU"/>
        </w:rPr>
        <w:t>житті</w:t>
      </w:r>
      <w:proofErr w:type="spellEnd"/>
      <w:r w:rsidRPr="00D21F29">
        <w:rPr>
          <w:lang w:val="ru-RU"/>
        </w:rPr>
        <w:t xml:space="preserve"> </w:t>
      </w:r>
      <w:proofErr w:type="spellStart"/>
      <w:r w:rsidRPr="00D21F29">
        <w:rPr>
          <w:lang w:val="ru-RU"/>
        </w:rPr>
        <w:t>суспільства</w:t>
      </w:r>
      <w:proofErr w:type="spellEnd"/>
      <w:r w:rsidRPr="00D21F29">
        <w:rPr>
          <w:lang w:val="ru-RU"/>
        </w:rPr>
        <w:t xml:space="preserve">. ALE за </w:t>
      </w:r>
      <w:proofErr w:type="spellStart"/>
      <w:r w:rsidRPr="00D21F29">
        <w:rPr>
          <w:lang w:val="ru-RU"/>
        </w:rPr>
        <w:t>своєю</w:t>
      </w:r>
      <w:proofErr w:type="spellEnd"/>
      <w:r w:rsidRPr="00D21F29">
        <w:rPr>
          <w:lang w:val="ru-RU"/>
        </w:rPr>
        <w:t xml:space="preserve"> </w:t>
      </w:r>
      <w:proofErr w:type="spellStart"/>
      <w:r w:rsidRPr="00D21F29">
        <w:rPr>
          <w:lang w:val="ru-RU"/>
        </w:rPr>
        <w:t>суттю</w:t>
      </w:r>
      <w:proofErr w:type="spellEnd"/>
      <w:r w:rsidRPr="00D21F29">
        <w:rPr>
          <w:lang w:val="ru-RU"/>
        </w:rPr>
        <w:t xml:space="preserve"> </w:t>
      </w:r>
      <w:proofErr w:type="spellStart"/>
      <w:r w:rsidRPr="00D21F29">
        <w:rPr>
          <w:lang w:val="ru-RU"/>
        </w:rPr>
        <w:t>орієнтована</w:t>
      </w:r>
      <w:proofErr w:type="spellEnd"/>
      <w:r w:rsidRPr="00D21F29">
        <w:rPr>
          <w:lang w:val="ru-RU"/>
        </w:rPr>
        <w:t xml:space="preserve"> на права </w:t>
      </w:r>
      <w:proofErr w:type="spellStart"/>
      <w:r w:rsidRPr="00D21F29">
        <w:rPr>
          <w:lang w:val="ru-RU"/>
        </w:rPr>
        <w:t>людини</w:t>
      </w:r>
      <w:proofErr w:type="spellEnd"/>
      <w:r w:rsidRPr="00D21F29">
        <w:rPr>
          <w:lang w:val="ru-RU"/>
        </w:rPr>
        <w:t xml:space="preserve">, і тому </w:t>
      </w:r>
      <w:proofErr w:type="spellStart"/>
      <w:r w:rsidRPr="00D21F29">
        <w:rPr>
          <w:lang w:val="ru-RU"/>
        </w:rPr>
        <w:t>програмний</w:t>
      </w:r>
      <w:proofErr w:type="spellEnd"/>
      <w:r w:rsidRPr="00D21F29">
        <w:rPr>
          <w:lang w:val="ru-RU"/>
        </w:rPr>
        <w:t xml:space="preserve"> </w:t>
      </w:r>
      <w:proofErr w:type="spellStart"/>
      <w:r w:rsidRPr="00D21F29">
        <w:rPr>
          <w:lang w:val="ru-RU"/>
        </w:rPr>
        <w:t>зміст</w:t>
      </w:r>
      <w:proofErr w:type="spellEnd"/>
      <w:r w:rsidRPr="00D21F29">
        <w:rPr>
          <w:lang w:val="ru-RU"/>
        </w:rPr>
        <w:t xml:space="preserve"> ALE </w:t>
      </w:r>
      <w:proofErr w:type="spellStart"/>
      <w:r w:rsidRPr="00D21F29">
        <w:rPr>
          <w:lang w:val="ru-RU"/>
        </w:rPr>
        <w:t>має</w:t>
      </w:r>
      <w:proofErr w:type="spellEnd"/>
      <w:r w:rsidRPr="00D21F29">
        <w:rPr>
          <w:lang w:val="ru-RU"/>
        </w:rPr>
        <w:t xml:space="preserve"> бути </w:t>
      </w:r>
      <w:proofErr w:type="spellStart"/>
      <w:r w:rsidRPr="00D21F29">
        <w:rPr>
          <w:lang w:val="ru-RU"/>
        </w:rPr>
        <w:t>чітко</w:t>
      </w:r>
      <w:proofErr w:type="spellEnd"/>
      <w:r w:rsidRPr="00D21F29">
        <w:rPr>
          <w:lang w:val="ru-RU"/>
        </w:rPr>
        <w:t xml:space="preserve"> </w:t>
      </w:r>
      <w:proofErr w:type="spellStart"/>
      <w:r w:rsidRPr="00D21F29">
        <w:rPr>
          <w:lang w:val="ru-RU"/>
        </w:rPr>
        <w:t>пов’язаний</w:t>
      </w:r>
      <w:proofErr w:type="spellEnd"/>
      <w:r w:rsidRPr="00D21F29">
        <w:rPr>
          <w:lang w:val="ru-RU"/>
        </w:rPr>
        <w:t xml:space="preserve"> з </w:t>
      </w:r>
      <w:proofErr w:type="spellStart"/>
      <w:r w:rsidRPr="00D21F29">
        <w:rPr>
          <w:lang w:val="ru-RU"/>
        </w:rPr>
        <w:t>освітою</w:t>
      </w:r>
      <w:proofErr w:type="spellEnd"/>
      <w:r w:rsidRPr="00D21F29">
        <w:rPr>
          <w:lang w:val="ru-RU"/>
        </w:rPr>
        <w:t xml:space="preserve"> в </w:t>
      </w:r>
      <w:proofErr w:type="spellStart"/>
      <w:r w:rsidRPr="00D21F29">
        <w:rPr>
          <w:lang w:val="ru-RU"/>
        </w:rPr>
        <w:t>галузі</w:t>
      </w:r>
      <w:proofErr w:type="spellEnd"/>
      <w:r w:rsidRPr="00D21F29">
        <w:rPr>
          <w:lang w:val="ru-RU"/>
        </w:rPr>
        <w:t xml:space="preserve"> прав </w:t>
      </w:r>
      <w:proofErr w:type="spellStart"/>
      <w:r w:rsidRPr="00D21F29">
        <w:rPr>
          <w:lang w:val="ru-RU"/>
        </w:rPr>
        <w:t>людини</w:t>
      </w:r>
      <w:proofErr w:type="spellEnd"/>
      <w:r w:rsidRPr="00D21F29">
        <w:rPr>
          <w:lang w:val="ru-RU"/>
        </w:rPr>
        <w:t>.</w:t>
      </w:r>
    </w:p>
    <w:p w:rsidR="00D21F29" w:rsidRDefault="00D21F29" w:rsidP="00D21F29">
      <w:pPr>
        <w:rPr>
          <w:lang w:val="ru-RU"/>
        </w:rPr>
      </w:pPr>
    </w:p>
    <w:p w:rsidR="00D21F29" w:rsidRPr="00D21F29" w:rsidRDefault="00D21F29" w:rsidP="00D21F29">
      <w:pPr>
        <w:rPr>
          <w:sz w:val="18"/>
          <w:szCs w:val="18"/>
          <w:lang w:val="ru-RU"/>
        </w:rPr>
      </w:pPr>
      <w:r w:rsidRPr="00D21F29">
        <w:rPr>
          <w:sz w:val="18"/>
          <w:szCs w:val="18"/>
          <w:lang w:val="ru-RU"/>
        </w:rPr>
        <w:t xml:space="preserve">8 </w:t>
      </w:r>
      <w:proofErr w:type="spellStart"/>
      <w:r w:rsidRPr="00D21F29">
        <w:rPr>
          <w:sz w:val="18"/>
          <w:szCs w:val="18"/>
          <w:lang w:val="ru-RU"/>
        </w:rPr>
        <w:t>Це</w:t>
      </w:r>
      <w:proofErr w:type="spellEnd"/>
      <w:r w:rsidRPr="00D21F29">
        <w:rPr>
          <w:sz w:val="18"/>
          <w:szCs w:val="18"/>
          <w:lang w:val="ru-RU"/>
        </w:rPr>
        <w:t xml:space="preserve"> </w:t>
      </w:r>
      <w:proofErr w:type="spellStart"/>
      <w:r w:rsidRPr="00D21F29">
        <w:rPr>
          <w:sz w:val="18"/>
          <w:szCs w:val="18"/>
          <w:lang w:val="ru-RU"/>
        </w:rPr>
        <w:t>було</w:t>
      </w:r>
      <w:proofErr w:type="spellEnd"/>
      <w:r w:rsidRPr="00D21F29">
        <w:rPr>
          <w:sz w:val="18"/>
          <w:szCs w:val="18"/>
          <w:lang w:val="ru-RU"/>
        </w:rPr>
        <w:t xml:space="preserve"> </w:t>
      </w:r>
      <w:proofErr w:type="spellStart"/>
      <w:r w:rsidRPr="00D21F29">
        <w:rPr>
          <w:sz w:val="18"/>
          <w:szCs w:val="18"/>
          <w:lang w:val="ru-RU"/>
        </w:rPr>
        <w:t>обґрунтунтуванням</w:t>
      </w:r>
      <w:proofErr w:type="spellEnd"/>
      <w:r w:rsidRPr="00D21F29">
        <w:rPr>
          <w:sz w:val="18"/>
          <w:szCs w:val="18"/>
          <w:lang w:val="ru-RU"/>
        </w:rPr>
        <w:t xml:space="preserve"> для </w:t>
      </w:r>
      <w:proofErr w:type="spellStart"/>
      <w:r w:rsidRPr="00D21F29">
        <w:rPr>
          <w:sz w:val="18"/>
          <w:szCs w:val="18"/>
          <w:lang w:val="ru-RU"/>
        </w:rPr>
        <w:t>розвитку</w:t>
      </w:r>
      <w:proofErr w:type="spellEnd"/>
      <w:r w:rsidRPr="00D21F29">
        <w:rPr>
          <w:sz w:val="18"/>
          <w:szCs w:val="18"/>
          <w:lang w:val="ru-RU"/>
        </w:rPr>
        <w:t xml:space="preserve"> ООН/ЮНЕСКО в </w:t>
      </w:r>
      <w:proofErr w:type="spellStart"/>
      <w:r w:rsidRPr="00D21F29">
        <w:rPr>
          <w:sz w:val="18"/>
          <w:szCs w:val="18"/>
          <w:lang w:val="ru-RU"/>
        </w:rPr>
        <w:t>моделі</w:t>
      </w:r>
      <w:proofErr w:type="spellEnd"/>
      <w:r w:rsidRPr="00D21F29">
        <w:rPr>
          <w:sz w:val="18"/>
          <w:szCs w:val="18"/>
          <w:lang w:val="ru-RU"/>
        </w:rPr>
        <w:t xml:space="preserve"> </w:t>
      </w:r>
      <w:proofErr w:type="spellStart"/>
      <w:proofErr w:type="gramStart"/>
      <w:r w:rsidRPr="00D21F29">
        <w:rPr>
          <w:sz w:val="18"/>
          <w:szCs w:val="18"/>
          <w:lang w:val="ru-RU"/>
        </w:rPr>
        <w:t>мислення</w:t>
      </w:r>
      <w:proofErr w:type="spellEnd"/>
      <w:r w:rsidRPr="00D21F29">
        <w:rPr>
          <w:sz w:val="18"/>
          <w:szCs w:val="18"/>
          <w:lang w:val="ru-RU"/>
        </w:rPr>
        <w:t xml:space="preserve">  </w:t>
      </w:r>
      <w:proofErr w:type="spellStart"/>
      <w:r w:rsidRPr="00D21F29">
        <w:rPr>
          <w:sz w:val="18"/>
          <w:szCs w:val="18"/>
          <w:lang w:val="ru-RU"/>
        </w:rPr>
        <w:t>Глобальної</w:t>
      </w:r>
      <w:proofErr w:type="spellEnd"/>
      <w:proofErr w:type="gramEnd"/>
      <w:r w:rsidRPr="00D21F29">
        <w:rPr>
          <w:sz w:val="18"/>
          <w:szCs w:val="18"/>
          <w:lang w:val="ru-RU"/>
        </w:rPr>
        <w:t xml:space="preserve"> </w:t>
      </w:r>
      <w:proofErr w:type="spellStart"/>
      <w:r w:rsidRPr="00D21F29">
        <w:rPr>
          <w:sz w:val="18"/>
          <w:szCs w:val="18"/>
          <w:lang w:val="ru-RU"/>
        </w:rPr>
        <w:t>Півночі</w:t>
      </w:r>
      <w:proofErr w:type="spellEnd"/>
      <w:r w:rsidRPr="00D21F29">
        <w:rPr>
          <w:sz w:val="18"/>
          <w:szCs w:val="18"/>
          <w:lang w:val="ru-RU"/>
        </w:rPr>
        <w:t xml:space="preserve"> з </w:t>
      </w:r>
      <w:proofErr w:type="spellStart"/>
      <w:r w:rsidRPr="00D21F29">
        <w:rPr>
          <w:sz w:val="18"/>
          <w:szCs w:val="18"/>
          <w:lang w:val="ru-RU"/>
        </w:rPr>
        <w:t>її</w:t>
      </w:r>
      <w:proofErr w:type="spellEnd"/>
      <w:r w:rsidRPr="00D21F29">
        <w:rPr>
          <w:sz w:val="18"/>
          <w:szCs w:val="18"/>
          <w:lang w:val="ru-RU"/>
        </w:rPr>
        <w:t xml:space="preserve"> сильною </w:t>
      </w:r>
      <w:proofErr w:type="spellStart"/>
      <w:r w:rsidRPr="00D21F29">
        <w:rPr>
          <w:sz w:val="18"/>
          <w:szCs w:val="18"/>
          <w:lang w:val="ru-RU"/>
        </w:rPr>
        <w:t>увагою</w:t>
      </w:r>
      <w:proofErr w:type="spellEnd"/>
      <w:r w:rsidRPr="00D21F29">
        <w:rPr>
          <w:sz w:val="18"/>
          <w:szCs w:val="18"/>
          <w:lang w:val="ru-RU"/>
        </w:rPr>
        <w:t xml:space="preserve"> до </w:t>
      </w:r>
      <w:proofErr w:type="spellStart"/>
      <w:r w:rsidRPr="00D21F29">
        <w:rPr>
          <w:sz w:val="18"/>
          <w:szCs w:val="18"/>
          <w:lang w:val="ru-RU"/>
        </w:rPr>
        <w:t>демократії</w:t>
      </w:r>
      <w:proofErr w:type="spellEnd"/>
      <w:r w:rsidRPr="00D21F29">
        <w:rPr>
          <w:sz w:val="18"/>
          <w:szCs w:val="18"/>
          <w:lang w:val="ru-RU"/>
        </w:rPr>
        <w:t xml:space="preserve">. </w:t>
      </w:r>
      <w:proofErr w:type="spellStart"/>
      <w:r w:rsidRPr="00D21F29">
        <w:rPr>
          <w:sz w:val="18"/>
          <w:szCs w:val="18"/>
          <w:lang w:val="ru-RU"/>
        </w:rPr>
        <w:t>Зокрема</w:t>
      </w:r>
      <w:proofErr w:type="spellEnd"/>
      <w:r w:rsidRPr="00D21F29">
        <w:rPr>
          <w:sz w:val="18"/>
          <w:szCs w:val="18"/>
          <w:lang w:val="ru-RU"/>
        </w:rPr>
        <w:t xml:space="preserve">, у 1950-х і 1960-х роках, коли </w:t>
      </w:r>
      <w:proofErr w:type="spellStart"/>
      <w:r w:rsidRPr="00D21F29">
        <w:rPr>
          <w:sz w:val="18"/>
          <w:szCs w:val="18"/>
          <w:lang w:val="ru-RU"/>
        </w:rPr>
        <w:t>відбувалася</w:t>
      </w:r>
      <w:proofErr w:type="spellEnd"/>
      <w:r w:rsidRPr="00D21F29">
        <w:rPr>
          <w:sz w:val="18"/>
          <w:szCs w:val="18"/>
          <w:lang w:val="ru-RU"/>
        </w:rPr>
        <w:t xml:space="preserve"> </w:t>
      </w:r>
      <w:proofErr w:type="spellStart"/>
      <w:r w:rsidRPr="00D21F29">
        <w:rPr>
          <w:sz w:val="18"/>
          <w:szCs w:val="18"/>
          <w:lang w:val="ru-RU"/>
        </w:rPr>
        <w:t>деколонізація</w:t>
      </w:r>
      <w:proofErr w:type="spellEnd"/>
      <w:r w:rsidRPr="00D21F29">
        <w:rPr>
          <w:sz w:val="18"/>
          <w:szCs w:val="18"/>
          <w:lang w:val="ru-RU"/>
        </w:rPr>
        <w:t xml:space="preserve"> у </w:t>
      </w:r>
      <w:proofErr w:type="spellStart"/>
      <w:r w:rsidRPr="00D21F29">
        <w:rPr>
          <w:sz w:val="18"/>
          <w:szCs w:val="18"/>
          <w:lang w:val="ru-RU"/>
        </w:rPr>
        <w:t>багатьох</w:t>
      </w:r>
      <w:proofErr w:type="spellEnd"/>
      <w:r w:rsidRPr="00D21F29">
        <w:rPr>
          <w:sz w:val="18"/>
          <w:szCs w:val="18"/>
          <w:lang w:val="ru-RU"/>
        </w:rPr>
        <w:t xml:space="preserve"> </w:t>
      </w:r>
      <w:proofErr w:type="spellStart"/>
      <w:r w:rsidRPr="00D21F29">
        <w:rPr>
          <w:sz w:val="18"/>
          <w:szCs w:val="18"/>
          <w:lang w:val="ru-RU"/>
        </w:rPr>
        <w:t>частинах</w:t>
      </w:r>
      <w:proofErr w:type="spellEnd"/>
      <w:r w:rsidRPr="00D21F29">
        <w:rPr>
          <w:sz w:val="18"/>
          <w:szCs w:val="18"/>
          <w:lang w:val="ru-RU"/>
        </w:rPr>
        <w:t xml:space="preserve"> </w:t>
      </w:r>
      <w:proofErr w:type="spellStart"/>
      <w:r w:rsidRPr="00D21F29">
        <w:rPr>
          <w:sz w:val="18"/>
          <w:szCs w:val="18"/>
          <w:lang w:val="ru-RU"/>
        </w:rPr>
        <w:t>світу</w:t>
      </w:r>
      <w:proofErr w:type="spellEnd"/>
      <w:r w:rsidRPr="00D21F29">
        <w:rPr>
          <w:sz w:val="18"/>
          <w:szCs w:val="18"/>
          <w:lang w:val="ru-RU"/>
        </w:rPr>
        <w:t xml:space="preserve">, план </w:t>
      </w:r>
      <w:proofErr w:type="spellStart"/>
      <w:r w:rsidRPr="00D21F29">
        <w:rPr>
          <w:sz w:val="18"/>
          <w:szCs w:val="18"/>
          <w:lang w:val="ru-RU"/>
        </w:rPr>
        <w:lastRenderedPageBreak/>
        <w:t>запровадження</w:t>
      </w:r>
      <w:proofErr w:type="spellEnd"/>
      <w:r w:rsidRPr="00D21F29">
        <w:rPr>
          <w:sz w:val="18"/>
          <w:szCs w:val="18"/>
          <w:lang w:val="ru-RU"/>
        </w:rPr>
        <w:t xml:space="preserve"> </w:t>
      </w:r>
      <w:proofErr w:type="spellStart"/>
      <w:r w:rsidRPr="00D21F29">
        <w:rPr>
          <w:sz w:val="18"/>
          <w:szCs w:val="18"/>
          <w:lang w:val="ru-RU"/>
        </w:rPr>
        <w:t>демократії</w:t>
      </w:r>
      <w:proofErr w:type="spellEnd"/>
      <w:r w:rsidRPr="00D21F29">
        <w:rPr>
          <w:sz w:val="18"/>
          <w:szCs w:val="18"/>
          <w:lang w:val="ru-RU"/>
        </w:rPr>
        <w:t xml:space="preserve"> в </w:t>
      </w:r>
      <w:proofErr w:type="spellStart"/>
      <w:r w:rsidRPr="00D21F29">
        <w:rPr>
          <w:sz w:val="18"/>
          <w:szCs w:val="18"/>
          <w:lang w:val="ru-RU"/>
        </w:rPr>
        <w:t>усіх</w:t>
      </w:r>
      <w:proofErr w:type="spellEnd"/>
      <w:r w:rsidRPr="00D21F29">
        <w:rPr>
          <w:sz w:val="18"/>
          <w:szCs w:val="18"/>
          <w:lang w:val="ru-RU"/>
        </w:rPr>
        <w:t xml:space="preserve"> </w:t>
      </w:r>
      <w:proofErr w:type="spellStart"/>
      <w:r w:rsidRPr="00D21F29">
        <w:rPr>
          <w:sz w:val="18"/>
          <w:szCs w:val="18"/>
          <w:lang w:val="ru-RU"/>
        </w:rPr>
        <w:t>частинах</w:t>
      </w:r>
      <w:proofErr w:type="spellEnd"/>
      <w:r w:rsidRPr="00D21F29">
        <w:rPr>
          <w:sz w:val="18"/>
          <w:szCs w:val="18"/>
          <w:lang w:val="ru-RU"/>
        </w:rPr>
        <w:t xml:space="preserve"> </w:t>
      </w:r>
      <w:proofErr w:type="spellStart"/>
      <w:r w:rsidRPr="00D21F29">
        <w:rPr>
          <w:sz w:val="18"/>
          <w:szCs w:val="18"/>
          <w:lang w:val="ru-RU"/>
        </w:rPr>
        <w:t>світу</w:t>
      </w:r>
      <w:proofErr w:type="spellEnd"/>
      <w:r w:rsidRPr="00D21F29">
        <w:rPr>
          <w:sz w:val="18"/>
          <w:szCs w:val="18"/>
          <w:lang w:val="ru-RU"/>
        </w:rPr>
        <w:t xml:space="preserve"> мав </w:t>
      </w:r>
      <w:proofErr w:type="spellStart"/>
      <w:r w:rsidRPr="00D21F29">
        <w:rPr>
          <w:sz w:val="18"/>
          <w:szCs w:val="18"/>
          <w:lang w:val="ru-RU"/>
        </w:rPr>
        <w:t>досить</w:t>
      </w:r>
      <w:proofErr w:type="spellEnd"/>
      <w:r w:rsidRPr="00D21F29">
        <w:rPr>
          <w:sz w:val="18"/>
          <w:szCs w:val="18"/>
          <w:lang w:val="ru-RU"/>
        </w:rPr>
        <w:t xml:space="preserve"> </w:t>
      </w:r>
      <w:proofErr w:type="spellStart"/>
      <w:r w:rsidRPr="00D21F29">
        <w:rPr>
          <w:sz w:val="18"/>
          <w:szCs w:val="18"/>
          <w:lang w:val="ru-RU"/>
        </w:rPr>
        <w:t>неоднозначні</w:t>
      </w:r>
      <w:proofErr w:type="spellEnd"/>
      <w:r w:rsidRPr="00D21F29">
        <w:rPr>
          <w:sz w:val="18"/>
          <w:szCs w:val="18"/>
          <w:lang w:val="ru-RU"/>
        </w:rPr>
        <w:t xml:space="preserve"> </w:t>
      </w:r>
      <w:proofErr w:type="spellStart"/>
      <w:r w:rsidRPr="00D21F29">
        <w:rPr>
          <w:sz w:val="18"/>
          <w:szCs w:val="18"/>
          <w:lang w:val="ru-RU"/>
        </w:rPr>
        <w:t>якості</w:t>
      </w:r>
      <w:proofErr w:type="spellEnd"/>
      <w:r w:rsidRPr="00D21F29">
        <w:rPr>
          <w:sz w:val="18"/>
          <w:szCs w:val="18"/>
          <w:lang w:val="ru-RU"/>
        </w:rPr>
        <w:t xml:space="preserve">. </w:t>
      </w:r>
      <w:proofErr w:type="spellStart"/>
      <w:r w:rsidRPr="00D21F29">
        <w:rPr>
          <w:sz w:val="18"/>
          <w:szCs w:val="18"/>
          <w:lang w:val="ru-RU"/>
        </w:rPr>
        <w:t>Ліберальна</w:t>
      </w:r>
      <w:proofErr w:type="spellEnd"/>
      <w:r w:rsidRPr="00D21F29">
        <w:rPr>
          <w:sz w:val="18"/>
          <w:szCs w:val="18"/>
          <w:lang w:val="ru-RU"/>
        </w:rPr>
        <w:t xml:space="preserve"> </w:t>
      </w:r>
      <w:proofErr w:type="spellStart"/>
      <w:r w:rsidRPr="00D21F29">
        <w:rPr>
          <w:sz w:val="18"/>
          <w:szCs w:val="18"/>
          <w:lang w:val="ru-RU"/>
        </w:rPr>
        <w:t>демократія</w:t>
      </w:r>
      <w:proofErr w:type="spellEnd"/>
      <w:r w:rsidRPr="00D21F29">
        <w:rPr>
          <w:sz w:val="18"/>
          <w:szCs w:val="18"/>
          <w:lang w:val="ru-RU"/>
        </w:rPr>
        <w:t xml:space="preserve"> </w:t>
      </w:r>
      <w:proofErr w:type="spellStart"/>
      <w:r w:rsidRPr="00D21F29">
        <w:rPr>
          <w:sz w:val="18"/>
          <w:szCs w:val="18"/>
          <w:lang w:val="ru-RU"/>
        </w:rPr>
        <w:t>може</w:t>
      </w:r>
      <w:proofErr w:type="spellEnd"/>
      <w:r w:rsidRPr="00D21F29">
        <w:rPr>
          <w:sz w:val="18"/>
          <w:szCs w:val="18"/>
          <w:lang w:val="ru-RU"/>
        </w:rPr>
        <w:t xml:space="preserve"> не </w:t>
      </w:r>
      <w:proofErr w:type="spellStart"/>
      <w:r w:rsidRPr="00D21F29">
        <w:rPr>
          <w:sz w:val="18"/>
          <w:szCs w:val="18"/>
          <w:lang w:val="ru-RU"/>
        </w:rPr>
        <w:t>охоплювати</w:t>
      </w:r>
      <w:proofErr w:type="spellEnd"/>
      <w:r w:rsidRPr="00D21F29">
        <w:rPr>
          <w:sz w:val="18"/>
          <w:szCs w:val="18"/>
          <w:lang w:val="ru-RU"/>
        </w:rPr>
        <w:t xml:space="preserve"> </w:t>
      </w:r>
      <w:proofErr w:type="spellStart"/>
      <w:r w:rsidRPr="00D21F29">
        <w:rPr>
          <w:sz w:val="18"/>
          <w:szCs w:val="18"/>
          <w:lang w:val="ru-RU"/>
        </w:rPr>
        <w:t>всі</w:t>
      </w:r>
      <w:proofErr w:type="spellEnd"/>
      <w:r w:rsidRPr="00D21F29">
        <w:rPr>
          <w:sz w:val="18"/>
          <w:szCs w:val="18"/>
          <w:lang w:val="ru-RU"/>
        </w:rPr>
        <w:t xml:space="preserve"> </w:t>
      </w:r>
      <w:proofErr w:type="spellStart"/>
      <w:r w:rsidRPr="00D21F29">
        <w:rPr>
          <w:sz w:val="18"/>
          <w:szCs w:val="18"/>
          <w:lang w:val="ru-RU"/>
        </w:rPr>
        <w:t>прогресивні</w:t>
      </w:r>
      <w:proofErr w:type="spellEnd"/>
      <w:r w:rsidRPr="00D21F29">
        <w:rPr>
          <w:sz w:val="18"/>
          <w:szCs w:val="18"/>
          <w:lang w:val="ru-RU"/>
        </w:rPr>
        <w:t xml:space="preserve"> </w:t>
      </w:r>
      <w:proofErr w:type="spellStart"/>
      <w:r w:rsidRPr="00D21F29">
        <w:rPr>
          <w:sz w:val="18"/>
          <w:szCs w:val="18"/>
          <w:lang w:val="ru-RU"/>
        </w:rPr>
        <w:t>моделі</w:t>
      </w:r>
      <w:proofErr w:type="spellEnd"/>
      <w:r w:rsidRPr="00D21F29">
        <w:rPr>
          <w:sz w:val="18"/>
          <w:szCs w:val="18"/>
          <w:lang w:val="ru-RU"/>
        </w:rPr>
        <w:t xml:space="preserve"> </w:t>
      </w:r>
      <w:proofErr w:type="spellStart"/>
      <w:r w:rsidRPr="00D21F29">
        <w:rPr>
          <w:sz w:val="18"/>
          <w:szCs w:val="18"/>
          <w:lang w:val="ru-RU"/>
        </w:rPr>
        <w:t>демократії</w:t>
      </w:r>
      <w:proofErr w:type="spellEnd"/>
      <w:r w:rsidRPr="00D21F29">
        <w:rPr>
          <w:sz w:val="18"/>
          <w:szCs w:val="18"/>
          <w:lang w:val="ru-RU"/>
        </w:rPr>
        <w:t xml:space="preserve">, </w:t>
      </w:r>
      <w:proofErr w:type="spellStart"/>
      <w:r w:rsidRPr="00D21F29">
        <w:rPr>
          <w:sz w:val="18"/>
          <w:szCs w:val="18"/>
          <w:lang w:val="ru-RU"/>
        </w:rPr>
        <w:t>наприклад</w:t>
      </w:r>
      <w:proofErr w:type="spellEnd"/>
      <w:r w:rsidRPr="00D21F29">
        <w:rPr>
          <w:sz w:val="18"/>
          <w:szCs w:val="18"/>
          <w:lang w:val="ru-RU"/>
        </w:rPr>
        <w:t xml:space="preserve">, </w:t>
      </w:r>
      <w:proofErr w:type="spellStart"/>
      <w:r w:rsidRPr="00D21F29">
        <w:rPr>
          <w:sz w:val="18"/>
          <w:szCs w:val="18"/>
          <w:lang w:val="ru-RU"/>
        </w:rPr>
        <w:t>демократію</w:t>
      </w:r>
      <w:proofErr w:type="spellEnd"/>
      <w:r w:rsidRPr="00D21F29">
        <w:rPr>
          <w:sz w:val="18"/>
          <w:szCs w:val="18"/>
          <w:lang w:val="ru-RU"/>
        </w:rPr>
        <w:t xml:space="preserve"> </w:t>
      </w:r>
      <w:proofErr w:type="spellStart"/>
      <w:r w:rsidRPr="00D21F29">
        <w:rPr>
          <w:sz w:val="18"/>
          <w:szCs w:val="18"/>
          <w:lang w:val="ru-RU"/>
        </w:rPr>
        <w:t>участі</w:t>
      </w:r>
      <w:proofErr w:type="spellEnd"/>
      <w:r w:rsidRPr="00D21F29">
        <w:rPr>
          <w:sz w:val="18"/>
          <w:szCs w:val="18"/>
          <w:lang w:val="ru-RU"/>
        </w:rPr>
        <w:t>.</w:t>
      </w:r>
    </w:p>
    <w:p w:rsidR="00D21F29" w:rsidRDefault="00D21F29" w:rsidP="00D21F29">
      <w:pPr>
        <w:rPr>
          <w:lang w:val="ru-RU"/>
        </w:rPr>
      </w:pPr>
    </w:p>
    <w:p w:rsidR="00D21F29" w:rsidRDefault="00D21F29" w:rsidP="00D21F29">
      <w:pPr>
        <w:rPr>
          <w:lang w:val="ru-RU"/>
        </w:rPr>
      </w:pPr>
      <w:proofErr w:type="spellStart"/>
      <w:r w:rsidRPr="00D21F29">
        <w:rPr>
          <w:lang w:val="ru-RU"/>
        </w:rPr>
        <w:t>Хоча</w:t>
      </w:r>
      <w:proofErr w:type="spellEnd"/>
      <w:r w:rsidRPr="00D21F29">
        <w:rPr>
          <w:lang w:val="ru-RU"/>
        </w:rPr>
        <w:t xml:space="preserve"> практики та </w:t>
      </w:r>
      <w:proofErr w:type="spellStart"/>
      <w:r w:rsidRPr="00D21F29">
        <w:rPr>
          <w:lang w:val="ru-RU"/>
        </w:rPr>
        <w:t>інститути</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та </w:t>
      </w:r>
      <w:proofErr w:type="spellStart"/>
      <w:r w:rsidRPr="00D21F29">
        <w:rPr>
          <w:lang w:val="ru-RU"/>
        </w:rPr>
        <w:t>освіти</w:t>
      </w:r>
      <w:proofErr w:type="spellEnd"/>
      <w:r w:rsidRPr="00D21F29">
        <w:rPr>
          <w:lang w:val="ru-RU"/>
        </w:rPr>
        <w:t xml:space="preserve"> </w:t>
      </w:r>
      <w:proofErr w:type="spellStart"/>
      <w:r w:rsidRPr="00D21F29">
        <w:rPr>
          <w:lang w:val="ru-RU"/>
        </w:rPr>
        <w:t>дорослих</w:t>
      </w:r>
      <w:proofErr w:type="spellEnd"/>
      <w:r w:rsidRPr="00D21F29">
        <w:rPr>
          <w:lang w:val="ru-RU"/>
        </w:rPr>
        <w:t xml:space="preserve"> </w:t>
      </w:r>
      <w:proofErr w:type="spellStart"/>
      <w:r w:rsidRPr="00D21F29">
        <w:rPr>
          <w:lang w:val="ru-RU"/>
        </w:rPr>
        <w:t>вперше</w:t>
      </w:r>
      <w:proofErr w:type="spellEnd"/>
      <w:r w:rsidRPr="00D21F29">
        <w:rPr>
          <w:lang w:val="ru-RU"/>
        </w:rPr>
        <w:t xml:space="preserve"> </w:t>
      </w:r>
      <w:proofErr w:type="spellStart"/>
      <w:r w:rsidRPr="00D21F29">
        <w:rPr>
          <w:lang w:val="ru-RU"/>
        </w:rPr>
        <w:t>з’явилися</w:t>
      </w:r>
      <w:proofErr w:type="spellEnd"/>
      <w:r w:rsidRPr="00D21F29">
        <w:rPr>
          <w:lang w:val="ru-RU"/>
        </w:rPr>
        <w:t xml:space="preserve"> в </w:t>
      </w:r>
      <w:proofErr w:type="spellStart"/>
      <w:r w:rsidRPr="00D21F29">
        <w:rPr>
          <w:lang w:val="ru-RU"/>
        </w:rPr>
        <w:t>дев’ятнадцятому</w:t>
      </w:r>
      <w:proofErr w:type="spellEnd"/>
      <w:r w:rsidRPr="00D21F29">
        <w:rPr>
          <w:lang w:val="ru-RU"/>
        </w:rPr>
        <w:t xml:space="preserve"> </w:t>
      </w:r>
      <w:proofErr w:type="spellStart"/>
      <w:r w:rsidRPr="00D21F29">
        <w:rPr>
          <w:lang w:val="ru-RU"/>
        </w:rPr>
        <w:t>столітті</w:t>
      </w:r>
      <w:proofErr w:type="spellEnd"/>
      <w:r w:rsidRPr="00D21F29">
        <w:rPr>
          <w:lang w:val="ru-RU"/>
        </w:rPr>
        <w:t xml:space="preserve">, </w:t>
      </w:r>
      <w:proofErr w:type="spellStart"/>
      <w:r>
        <w:rPr>
          <w:lang w:val="ru-RU"/>
        </w:rPr>
        <w:t>завдяки</w:t>
      </w:r>
      <w:proofErr w:type="spellEnd"/>
      <w:r>
        <w:rPr>
          <w:lang w:val="ru-RU"/>
        </w:rPr>
        <w:t xml:space="preserve"> </w:t>
      </w:r>
      <w:proofErr w:type="spellStart"/>
      <w:r>
        <w:rPr>
          <w:lang w:val="ru-RU"/>
        </w:rPr>
        <w:t>діяльності</w:t>
      </w:r>
      <w:proofErr w:type="spellEnd"/>
      <w:r>
        <w:rPr>
          <w:lang w:val="ru-RU"/>
        </w:rPr>
        <w:t xml:space="preserve"> </w:t>
      </w:r>
      <w:proofErr w:type="spellStart"/>
      <w:r>
        <w:rPr>
          <w:lang w:val="ru-RU"/>
        </w:rPr>
        <w:t>первопроходцям</w:t>
      </w:r>
      <w:proofErr w:type="spellEnd"/>
      <w:r>
        <w:rPr>
          <w:lang w:val="ru-RU"/>
        </w:rPr>
        <w:t>,</w:t>
      </w:r>
      <w:r w:rsidRPr="00D21F29">
        <w:rPr>
          <w:lang w:val="ru-RU"/>
        </w:rPr>
        <w:t xml:space="preserve"> таки</w:t>
      </w:r>
      <w:r>
        <w:rPr>
          <w:lang w:val="ru-RU"/>
        </w:rPr>
        <w:t>м</w:t>
      </w:r>
      <w:r w:rsidRPr="00D21F29">
        <w:rPr>
          <w:lang w:val="ru-RU"/>
        </w:rPr>
        <w:t xml:space="preserve"> педагог</w:t>
      </w:r>
      <w:r>
        <w:rPr>
          <w:lang w:val="ru-RU"/>
        </w:rPr>
        <w:t>ам</w:t>
      </w:r>
      <w:r w:rsidRPr="00D21F29">
        <w:rPr>
          <w:lang w:val="ru-RU"/>
        </w:rPr>
        <w:t xml:space="preserve">, як N.F.S. </w:t>
      </w:r>
      <w:proofErr w:type="spellStart"/>
      <w:r w:rsidRPr="00D21F29">
        <w:rPr>
          <w:lang w:val="ru-RU"/>
        </w:rPr>
        <w:t>Грюндтвіг</w:t>
      </w:r>
      <w:proofErr w:type="spellEnd"/>
      <w:r w:rsidRPr="00D21F29">
        <w:rPr>
          <w:lang w:val="ru-RU"/>
        </w:rPr>
        <w:t xml:space="preserve"> у </w:t>
      </w:r>
      <w:proofErr w:type="spellStart"/>
      <w:r w:rsidRPr="00D21F29">
        <w:rPr>
          <w:lang w:val="ru-RU"/>
        </w:rPr>
        <w:t>Данії</w:t>
      </w:r>
      <w:proofErr w:type="spellEnd"/>
      <w:r w:rsidRPr="00D21F29">
        <w:rPr>
          <w:lang w:val="ru-RU"/>
        </w:rPr>
        <w:t xml:space="preserve"> та Жан Франсуа Маке у </w:t>
      </w:r>
      <w:proofErr w:type="spellStart"/>
      <w:proofErr w:type="gramStart"/>
      <w:r w:rsidRPr="00D21F29">
        <w:rPr>
          <w:lang w:val="ru-RU"/>
        </w:rPr>
        <w:t>Франції</w:t>
      </w:r>
      <w:proofErr w:type="spellEnd"/>
      <w:r>
        <w:rPr>
          <w:lang w:val="ru-RU"/>
        </w:rPr>
        <w:t xml:space="preserve">,  </w:t>
      </w:r>
      <w:proofErr w:type="spellStart"/>
      <w:r w:rsidRPr="00D21F29">
        <w:rPr>
          <w:lang w:val="ru-RU"/>
        </w:rPr>
        <w:t>лише</w:t>
      </w:r>
      <w:proofErr w:type="spellEnd"/>
      <w:proofErr w:type="gramEnd"/>
      <w:r w:rsidRPr="00D21F29">
        <w:rPr>
          <w:lang w:val="ru-RU"/>
        </w:rPr>
        <w:t xml:space="preserve"> </w:t>
      </w:r>
      <w:proofErr w:type="spellStart"/>
      <w:r w:rsidRPr="00D21F29">
        <w:rPr>
          <w:lang w:val="ru-RU"/>
        </w:rPr>
        <w:t>після</w:t>
      </w:r>
      <w:proofErr w:type="spellEnd"/>
      <w:r w:rsidRPr="00D21F29">
        <w:rPr>
          <w:lang w:val="ru-RU"/>
        </w:rPr>
        <w:t xml:space="preserve"> </w:t>
      </w:r>
      <w:proofErr w:type="spellStart"/>
      <w:r w:rsidRPr="00D21F29">
        <w:rPr>
          <w:lang w:val="ru-RU"/>
        </w:rPr>
        <w:t>Другої</w:t>
      </w:r>
      <w:proofErr w:type="spellEnd"/>
      <w:r w:rsidRPr="00D21F29">
        <w:rPr>
          <w:lang w:val="ru-RU"/>
        </w:rPr>
        <w:t xml:space="preserve"> </w:t>
      </w:r>
      <w:proofErr w:type="spellStart"/>
      <w:r w:rsidRPr="00D21F29">
        <w:rPr>
          <w:lang w:val="ru-RU"/>
        </w:rPr>
        <w:t>світової</w:t>
      </w:r>
      <w:proofErr w:type="spellEnd"/>
      <w:r w:rsidRPr="00D21F29">
        <w:rPr>
          <w:lang w:val="ru-RU"/>
        </w:rPr>
        <w:t xml:space="preserve"> </w:t>
      </w:r>
      <w:proofErr w:type="spellStart"/>
      <w:r w:rsidRPr="00D21F29">
        <w:rPr>
          <w:lang w:val="ru-RU"/>
        </w:rPr>
        <w:t>війни</w:t>
      </w:r>
      <w:proofErr w:type="spellEnd"/>
      <w:r w:rsidRPr="00D21F29">
        <w:rPr>
          <w:lang w:val="ru-RU"/>
        </w:rPr>
        <w:t xml:space="preserve"> </w:t>
      </w:r>
      <w:r>
        <w:rPr>
          <w:lang w:val="ru-RU"/>
        </w:rPr>
        <w:t xml:space="preserve">вона </w:t>
      </w:r>
      <w:proofErr w:type="spellStart"/>
      <w:r>
        <w:rPr>
          <w:lang w:val="ru-RU"/>
        </w:rPr>
        <w:t>була</w:t>
      </w:r>
      <w:proofErr w:type="spellEnd"/>
      <w:r>
        <w:rPr>
          <w:lang w:val="ru-RU"/>
        </w:rPr>
        <w:t xml:space="preserve"> </w:t>
      </w:r>
      <w:proofErr w:type="spellStart"/>
      <w:r w:rsidRPr="00D21F29">
        <w:rPr>
          <w:lang w:val="ru-RU"/>
        </w:rPr>
        <w:t>сформульована</w:t>
      </w:r>
      <w:proofErr w:type="spellEnd"/>
      <w:r w:rsidRPr="00D21F29">
        <w:rPr>
          <w:lang w:val="ru-RU"/>
        </w:rPr>
        <w:t xml:space="preserve"> як </w:t>
      </w:r>
      <w:r w:rsidRPr="00D21F29">
        <w:rPr>
          <w:b/>
          <w:bCs/>
          <w:lang w:val="ru-RU"/>
        </w:rPr>
        <w:t xml:space="preserve">систематична </w:t>
      </w:r>
      <w:proofErr w:type="spellStart"/>
      <w:r w:rsidRPr="00D21F29">
        <w:rPr>
          <w:b/>
          <w:bCs/>
          <w:lang w:val="ru-RU"/>
        </w:rPr>
        <w:t>міжнародна</w:t>
      </w:r>
      <w:proofErr w:type="spellEnd"/>
      <w:r w:rsidRPr="00D21F29">
        <w:rPr>
          <w:b/>
          <w:bCs/>
          <w:lang w:val="ru-RU"/>
        </w:rPr>
        <w:t xml:space="preserve"> </w:t>
      </w:r>
      <w:proofErr w:type="spellStart"/>
      <w:r w:rsidRPr="00D21F29">
        <w:rPr>
          <w:b/>
          <w:bCs/>
          <w:lang w:val="ru-RU"/>
        </w:rPr>
        <w:t>політика</w:t>
      </w:r>
      <w:proofErr w:type="spellEnd"/>
      <w:r w:rsidRPr="00D21F29">
        <w:rPr>
          <w:b/>
          <w:bCs/>
          <w:lang w:val="ru-RU"/>
        </w:rPr>
        <w:t xml:space="preserve"> та практика</w:t>
      </w:r>
      <w:r w:rsidRPr="00D21F29">
        <w:rPr>
          <w:lang w:val="ru-RU"/>
        </w:rPr>
        <w:t xml:space="preserve"> </w:t>
      </w:r>
      <w:proofErr w:type="spellStart"/>
      <w:r w:rsidRPr="00D21F29">
        <w:rPr>
          <w:lang w:val="ru-RU"/>
        </w:rPr>
        <w:t>під</w:t>
      </w:r>
      <w:proofErr w:type="spellEnd"/>
      <w:r w:rsidRPr="00D21F29">
        <w:rPr>
          <w:lang w:val="ru-RU"/>
        </w:rPr>
        <w:t xml:space="preserve"> </w:t>
      </w:r>
      <w:proofErr w:type="spellStart"/>
      <w:r w:rsidRPr="00D21F29">
        <w:rPr>
          <w:lang w:val="ru-RU"/>
        </w:rPr>
        <w:t>егідою</w:t>
      </w:r>
      <w:proofErr w:type="spellEnd"/>
      <w:r w:rsidRPr="00D21F29">
        <w:rPr>
          <w:lang w:val="ru-RU"/>
        </w:rPr>
        <w:t xml:space="preserve"> </w:t>
      </w:r>
      <w:proofErr w:type="spellStart"/>
      <w:r w:rsidRPr="00D21F29">
        <w:rPr>
          <w:lang w:val="ru-RU"/>
        </w:rPr>
        <w:t>системи</w:t>
      </w:r>
      <w:proofErr w:type="spellEnd"/>
      <w:r w:rsidRPr="00D21F29">
        <w:rPr>
          <w:lang w:val="ru-RU"/>
        </w:rPr>
        <w:t xml:space="preserve"> ООН, </w:t>
      </w:r>
      <w:proofErr w:type="spellStart"/>
      <w:r w:rsidRPr="00D21F29">
        <w:rPr>
          <w:lang w:val="ru-RU"/>
        </w:rPr>
        <w:t>зокрема</w:t>
      </w:r>
      <w:proofErr w:type="spellEnd"/>
      <w:r w:rsidRPr="00D21F29">
        <w:rPr>
          <w:lang w:val="ru-RU"/>
        </w:rPr>
        <w:t xml:space="preserve"> ЮНЕСКО. З моменту </w:t>
      </w:r>
      <w:proofErr w:type="spellStart"/>
      <w:r w:rsidRPr="00D21F29">
        <w:rPr>
          <w:lang w:val="ru-RU"/>
        </w:rPr>
        <w:t>свого</w:t>
      </w:r>
      <w:proofErr w:type="spellEnd"/>
      <w:r w:rsidRPr="00D21F29">
        <w:rPr>
          <w:lang w:val="ru-RU"/>
        </w:rPr>
        <w:t xml:space="preserve"> </w:t>
      </w:r>
      <w:proofErr w:type="spellStart"/>
      <w:r w:rsidRPr="00D21F29">
        <w:rPr>
          <w:lang w:val="ru-RU"/>
        </w:rPr>
        <w:t>створення</w:t>
      </w:r>
      <w:proofErr w:type="spellEnd"/>
      <w:r w:rsidRPr="00D21F29">
        <w:rPr>
          <w:lang w:val="ru-RU"/>
        </w:rPr>
        <w:t xml:space="preserve"> ЮНЕСКО </w:t>
      </w:r>
      <w:proofErr w:type="spellStart"/>
      <w:r w:rsidRPr="00D21F29">
        <w:rPr>
          <w:lang w:val="ru-RU"/>
        </w:rPr>
        <w:t>зосереджується</w:t>
      </w:r>
      <w:proofErr w:type="spellEnd"/>
      <w:r w:rsidRPr="00D21F29">
        <w:rPr>
          <w:lang w:val="ru-RU"/>
        </w:rPr>
        <w:t xml:space="preserve"> на </w:t>
      </w:r>
      <w:proofErr w:type="spellStart"/>
      <w:r w:rsidRPr="00D21F29">
        <w:rPr>
          <w:lang w:val="ru-RU"/>
        </w:rPr>
        <w:t>праві</w:t>
      </w:r>
      <w:proofErr w:type="spellEnd"/>
      <w:r w:rsidRPr="00D21F29">
        <w:rPr>
          <w:lang w:val="ru-RU"/>
        </w:rPr>
        <w:t xml:space="preserve"> на </w:t>
      </w:r>
      <w:proofErr w:type="spellStart"/>
      <w:r w:rsidRPr="00D21F29">
        <w:rPr>
          <w:lang w:val="ru-RU"/>
        </w:rPr>
        <w:t>освіту</w:t>
      </w:r>
      <w:proofErr w:type="spellEnd"/>
      <w:r w:rsidRPr="00D21F29">
        <w:rPr>
          <w:lang w:val="ru-RU"/>
        </w:rPr>
        <w:t xml:space="preserve"> для </w:t>
      </w:r>
      <w:proofErr w:type="spellStart"/>
      <w:r w:rsidRPr="00D21F29">
        <w:rPr>
          <w:lang w:val="ru-RU"/>
        </w:rPr>
        <w:t>всіх</w:t>
      </w:r>
      <w:proofErr w:type="spellEnd"/>
      <w:r w:rsidRPr="00D21F29">
        <w:rPr>
          <w:lang w:val="ru-RU"/>
        </w:rPr>
        <w:t xml:space="preserve"> </w:t>
      </w:r>
      <w:proofErr w:type="spellStart"/>
      <w:r w:rsidRPr="00D21F29">
        <w:rPr>
          <w:lang w:val="ru-RU"/>
        </w:rPr>
        <w:t>протягом</w:t>
      </w:r>
      <w:proofErr w:type="spellEnd"/>
      <w:r w:rsidRPr="00D21F29">
        <w:rPr>
          <w:lang w:val="ru-RU"/>
        </w:rPr>
        <w:t xml:space="preserve"> </w:t>
      </w:r>
      <w:proofErr w:type="spellStart"/>
      <w:r w:rsidRPr="00D21F29">
        <w:rPr>
          <w:lang w:val="ru-RU"/>
        </w:rPr>
        <w:t>усього</w:t>
      </w:r>
      <w:proofErr w:type="spellEnd"/>
      <w:r w:rsidRPr="00D21F29">
        <w:rPr>
          <w:lang w:val="ru-RU"/>
        </w:rPr>
        <w:t xml:space="preserve"> </w:t>
      </w:r>
      <w:proofErr w:type="spellStart"/>
      <w:r w:rsidRPr="00D21F29">
        <w:rPr>
          <w:lang w:val="ru-RU"/>
        </w:rPr>
        <w:t>життя</w:t>
      </w:r>
      <w:proofErr w:type="spellEnd"/>
      <w:r w:rsidRPr="00D21F29">
        <w:rPr>
          <w:lang w:val="ru-RU"/>
        </w:rPr>
        <w:t xml:space="preserve">. </w:t>
      </w:r>
      <w:proofErr w:type="spellStart"/>
      <w:r w:rsidRPr="00D21F29">
        <w:rPr>
          <w:lang w:val="ru-RU"/>
        </w:rPr>
        <w:t>Це</w:t>
      </w:r>
      <w:proofErr w:type="spellEnd"/>
      <w:r w:rsidRPr="00D21F29">
        <w:rPr>
          <w:lang w:val="ru-RU"/>
        </w:rPr>
        <w:t xml:space="preserve"> </w:t>
      </w:r>
      <w:proofErr w:type="spellStart"/>
      <w:r w:rsidRPr="00D21F29">
        <w:rPr>
          <w:lang w:val="ru-RU"/>
        </w:rPr>
        <w:t>була</w:t>
      </w:r>
      <w:proofErr w:type="spellEnd"/>
      <w:r w:rsidRPr="00D21F29">
        <w:rPr>
          <w:lang w:val="ru-RU"/>
        </w:rPr>
        <w:t xml:space="preserve"> перша </w:t>
      </w:r>
      <w:proofErr w:type="spellStart"/>
      <w:r w:rsidRPr="00D21F29">
        <w:rPr>
          <w:lang w:val="ru-RU"/>
        </w:rPr>
        <w:t>міжнародна</w:t>
      </w:r>
      <w:proofErr w:type="spellEnd"/>
      <w:r w:rsidRPr="00D21F29">
        <w:rPr>
          <w:lang w:val="ru-RU"/>
        </w:rPr>
        <w:t xml:space="preserve"> </w:t>
      </w:r>
      <w:proofErr w:type="spellStart"/>
      <w:r w:rsidRPr="00D21F29">
        <w:rPr>
          <w:lang w:val="ru-RU"/>
        </w:rPr>
        <w:t>організація</w:t>
      </w:r>
      <w:proofErr w:type="spellEnd"/>
      <w:r w:rsidRPr="00D21F29">
        <w:rPr>
          <w:lang w:val="ru-RU"/>
        </w:rPr>
        <w:t xml:space="preserve">, яка </w:t>
      </w:r>
      <w:proofErr w:type="spellStart"/>
      <w:r w:rsidRPr="00D21F29">
        <w:rPr>
          <w:lang w:val="ru-RU"/>
        </w:rPr>
        <w:t>розробила</w:t>
      </w:r>
      <w:proofErr w:type="spellEnd"/>
      <w:r w:rsidRPr="00D21F29">
        <w:rPr>
          <w:lang w:val="ru-RU"/>
        </w:rPr>
        <w:t xml:space="preserve"> </w:t>
      </w:r>
      <w:proofErr w:type="spellStart"/>
      <w:r w:rsidRPr="00D21F29">
        <w:rPr>
          <w:lang w:val="ru-RU"/>
        </w:rPr>
        <w:t>концепцію</w:t>
      </w:r>
      <w:proofErr w:type="spellEnd"/>
      <w:r w:rsidRPr="00D21F29">
        <w:rPr>
          <w:lang w:val="ru-RU"/>
        </w:rPr>
        <w:t xml:space="preserve"> </w:t>
      </w:r>
      <w:proofErr w:type="spellStart"/>
      <w:r w:rsidRPr="00D21F29">
        <w:rPr>
          <w:lang w:val="ru-RU"/>
        </w:rPr>
        <w:t>безперервної</w:t>
      </w:r>
      <w:proofErr w:type="spellEnd"/>
      <w:r w:rsidRPr="00D21F29">
        <w:rPr>
          <w:lang w:val="ru-RU"/>
        </w:rPr>
        <w:t xml:space="preserve"> </w:t>
      </w:r>
      <w:proofErr w:type="spellStart"/>
      <w:r w:rsidRPr="00D21F29">
        <w:rPr>
          <w:lang w:val="ru-RU"/>
        </w:rPr>
        <w:t>освіти</w:t>
      </w:r>
      <w:proofErr w:type="spellEnd"/>
      <w:r w:rsidRPr="00D21F29">
        <w:rPr>
          <w:lang w:val="ru-RU"/>
        </w:rPr>
        <w:t xml:space="preserve">, яка </w:t>
      </w:r>
      <w:proofErr w:type="spellStart"/>
      <w:r w:rsidRPr="00D21F29">
        <w:rPr>
          <w:lang w:val="ru-RU"/>
        </w:rPr>
        <w:t>вже</w:t>
      </w:r>
      <w:proofErr w:type="spellEnd"/>
      <w:r w:rsidRPr="00D21F29">
        <w:rPr>
          <w:lang w:val="ru-RU"/>
        </w:rPr>
        <w:t xml:space="preserve"> </w:t>
      </w:r>
      <w:proofErr w:type="spellStart"/>
      <w:r w:rsidRPr="00D21F29">
        <w:rPr>
          <w:lang w:val="ru-RU"/>
        </w:rPr>
        <w:t>була</w:t>
      </w:r>
      <w:proofErr w:type="spellEnd"/>
      <w:r w:rsidRPr="00D21F29">
        <w:rPr>
          <w:lang w:val="ru-RU"/>
        </w:rPr>
        <w:t xml:space="preserve"> </w:t>
      </w:r>
      <w:proofErr w:type="spellStart"/>
      <w:r w:rsidRPr="00D21F29">
        <w:rPr>
          <w:lang w:val="ru-RU"/>
        </w:rPr>
        <w:t>присутня</w:t>
      </w:r>
      <w:proofErr w:type="spellEnd"/>
      <w:r w:rsidRPr="00D21F29">
        <w:rPr>
          <w:lang w:val="ru-RU"/>
        </w:rPr>
        <w:t xml:space="preserve"> в </w:t>
      </w:r>
      <w:proofErr w:type="spellStart"/>
      <w:r w:rsidRPr="00D21F29">
        <w:rPr>
          <w:lang w:val="ru-RU"/>
        </w:rPr>
        <w:t>ідеї</w:t>
      </w:r>
      <w:proofErr w:type="spellEnd"/>
      <w:r w:rsidRPr="00D21F29">
        <w:rPr>
          <w:lang w:val="ru-RU"/>
        </w:rPr>
        <w:t xml:space="preserve"> «</w:t>
      </w:r>
      <w:proofErr w:type="spellStart"/>
      <w:r w:rsidRPr="00D21F29">
        <w:rPr>
          <w:lang w:val="ru-RU"/>
        </w:rPr>
        <w:t>фундаментальної</w:t>
      </w:r>
      <w:proofErr w:type="spellEnd"/>
      <w:r w:rsidRPr="00D21F29">
        <w:rPr>
          <w:lang w:val="ru-RU"/>
        </w:rPr>
        <w:t xml:space="preserve"> </w:t>
      </w:r>
      <w:proofErr w:type="spellStart"/>
      <w:r w:rsidRPr="00D21F29">
        <w:rPr>
          <w:lang w:val="ru-RU"/>
        </w:rPr>
        <w:t>освіти</w:t>
      </w:r>
      <w:proofErr w:type="spellEnd"/>
      <w:r w:rsidRPr="00D21F29">
        <w:rPr>
          <w:lang w:val="ru-RU"/>
        </w:rPr>
        <w:t xml:space="preserve">», </w:t>
      </w:r>
      <w:proofErr w:type="spellStart"/>
      <w:r w:rsidRPr="00D21F29">
        <w:rPr>
          <w:lang w:val="ru-RU"/>
        </w:rPr>
        <w:t>визначеної</w:t>
      </w:r>
      <w:proofErr w:type="spellEnd"/>
      <w:r w:rsidRPr="00D21F29">
        <w:rPr>
          <w:lang w:val="ru-RU"/>
        </w:rPr>
        <w:t xml:space="preserve"> як «</w:t>
      </w:r>
      <w:proofErr w:type="spellStart"/>
      <w:r w:rsidRPr="00D21F29">
        <w:rPr>
          <w:lang w:val="ru-RU"/>
        </w:rPr>
        <w:t>кампанія</w:t>
      </w:r>
      <w:proofErr w:type="spellEnd"/>
      <w:r w:rsidRPr="00D21F29">
        <w:rPr>
          <w:lang w:val="ru-RU"/>
        </w:rPr>
        <w:t xml:space="preserve"> з </w:t>
      </w:r>
      <w:proofErr w:type="spellStart"/>
      <w:r w:rsidRPr="00D21F29">
        <w:rPr>
          <w:lang w:val="ru-RU"/>
        </w:rPr>
        <w:t>підвищення</w:t>
      </w:r>
      <w:proofErr w:type="spellEnd"/>
      <w:r w:rsidRPr="00D21F29">
        <w:rPr>
          <w:lang w:val="ru-RU"/>
        </w:rPr>
        <w:t xml:space="preserve"> </w:t>
      </w:r>
      <w:proofErr w:type="spellStart"/>
      <w:r w:rsidRPr="00D21F29">
        <w:rPr>
          <w:lang w:val="ru-RU"/>
        </w:rPr>
        <w:t>освітніх</w:t>
      </w:r>
      <w:proofErr w:type="spellEnd"/>
      <w:r w:rsidRPr="00D21F29">
        <w:rPr>
          <w:lang w:val="ru-RU"/>
        </w:rPr>
        <w:t xml:space="preserve"> </w:t>
      </w:r>
      <w:proofErr w:type="spellStart"/>
      <w:r w:rsidRPr="00D21F29">
        <w:rPr>
          <w:lang w:val="ru-RU"/>
        </w:rPr>
        <w:t>стандартів</w:t>
      </w:r>
      <w:proofErr w:type="spellEnd"/>
      <w:r w:rsidRPr="00D21F29">
        <w:rPr>
          <w:lang w:val="ru-RU"/>
        </w:rPr>
        <w:t xml:space="preserve"> як на </w:t>
      </w:r>
      <w:proofErr w:type="spellStart"/>
      <w:r w:rsidRPr="00D21F29">
        <w:rPr>
          <w:lang w:val="ru-RU"/>
        </w:rPr>
        <w:t>рівні</w:t>
      </w:r>
      <w:proofErr w:type="spellEnd"/>
      <w:r w:rsidRPr="00D21F29">
        <w:rPr>
          <w:lang w:val="ru-RU"/>
        </w:rPr>
        <w:t xml:space="preserve"> </w:t>
      </w:r>
      <w:proofErr w:type="spellStart"/>
      <w:r w:rsidRPr="00D21F29">
        <w:rPr>
          <w:lang w:val="ru-RU"/>
        </w:rPr>
        <w:t>дітей</w:t>
      </w:r>
      <w:proofErr w:type="spellEnd"/>
      <w:r w:rsidRPr="00D21F29">
        <w:rPr>
          <w:lang w:val="ru-RU"/>
        </w:rPr>
        <w:t xml:space="preserve">, так і на </w:t>
      </w:r>
      <w:proofErr w:type="spellStart"/>
      <w:r w:rsidRPr="00D21F29">
        <w:rPr>
          <w:lang w:val="ru-RU"/>
        </w:rPr>
        <w:t>рівні</w:t>
      </w:r>
      <w:proofErr w:type="spellEnd"/>
      <w:r w:rsidRPr="00D21F29">
        <w:rPr>
          <w:lang w:val="ru-RU"/>
        </w:rPr>
        <w:t xml:space="preserve"> </w:t>
      </w:r>
      <w:proofErr w:type="spellStart"/>
      <w:r w:rsidRPr="00D21F29">
        <w:rPr>
          <w:lang w:val="ru-RU"/>
        </w:rPr>
        <w:t>дорослих</w:t>
      </w:r>
      <w:proofErr w:type="spellEnd"/>
      <w:r w:rsidRPr="00D21F29">
        <w:rPr>
          <w:lang w:val="ru-RU"/>
        </w:rPr>
        <w:t xml:space="preserve">» (ЮНЕСКО, 1947 р., </w:t>
      </w:r>
      <w:proofErr w:type="spellStart"/>
      <w:r w:rsidRPr="00D21F29">
        <w:rPr>
          <w:lang w:val="ru-RU"/>
        </w:rPr>
        <w:t>стор</w:t>
      </w:r>
      <w:proofErr w:type="spellEnd"/>
      <w:r w:rsidRPr="00D21F29">
        <w:rPr>
          <w:lang w:val="ru-RU"/>
        </w:rPr>
        <w:t xml:space="preserve">. 159). </w:t>
      </w:r>
    </w:p>
    <w:p w:rsidR="00D21F29" w:rsidRDefault="00D21F29" w:rsidP="00D21F29">
      <w:pPr>
        <w:rPr>
          <w:lang w:val="ru-RU"/>
        </w:rPr>
      </w:pPr>
    </w:p>
    <w:p w:rsidR="00D21F29" w:rsidRDefault="00C571BB" w:rsidP="00D21F29">
      <w:pPr>
        <w:rPr>
          <w:lang w:val="ru-RU"/>
        </w:rPr>
      </w:pPr>
      <w:r>
        <w:rPr>
          <w:lang w:val="ru-RU"/>
        </w:rPr>
        <w:t>О</w:t>
      </w:r>
      <w:r>
        <w:rPr>
          <w:lang w:val="uk-UA"/>
        </w:rPr>
        <w:t xml:space="preserve">світу громадянської усвідомленості </w:t>
      </w:r>
      <w:proofErr w:type="spellStart"/>
      <w:r w:rsidR="00D21F29" w:rsidRPr="00D21F29">
        <w:rPr>
          <w:lang w:val="ru-RU"/>
        </w:rPr>
        <w:t>можна</w:t>
      </w:r>
      <w:proofErr w:type="spellEnd"/>
      <w:r w:rsidR="00D21F29" w:rsidRPr="00D21F29">
        <w:rPr>
          <w:lang w:val="ru-RU"/>
        </w:rPr>
        <w:t xml:space="preserve"> </w:t>
      </w:r>
      <w:proofErr w:type="spellStart"/>
      <w:r w:rsidR="00D21F29" w:rsidRPr="00D21F29">
        <w:rPr>
          <w:lang w:val="ru-RU"/>
        </w:rPr>
        <w:t>розглядати</w:t>
      </w:r>
      <w:proofErr w:type="spellEnd"/>
      <w:r w:rsidR="00D21F29" w:rsidRPr="00D21F29">
        <w:rPr>
          <w:lang w:val="ru-RU"/>
        </w:rPr>
        <w:t xml:space="preserve"> як </w:t>
      </w:r>
      <w:proofErr w:type="spellStart"/>
      <w:r w:rsidR="00D21F29" w:rsidRPr="00D21F29">
        <w:rPr>
          <w:lang w:val="ru-RU"/>
        </w:rPr>
        <w:t>природне</w:t>
      </w:r>
      <w:proofErr w:type="spellEnd"/>
      <w:r w:rsidR="00D21F29" w:rsidRPr="00D21F29">
        <w:rPr>
          <w:lang w:val="ru-RU"/>
        </w:rPr>
        <w:t xml:space="preserve"> </w:t>
      </w:r>
      <w:proofErr w:type="spellStart"/>
      <w:r w:rsidR="00D21F29" w:rsidRPr="00D21F29">
        <w:rPr>
          <w:lang w:val="ru-RU"/>
        </w:rPr>
        <w:t>продовження</w:t>
      </w:r>
      <w:proofErr w:type="spellEnd"/>
      <w:r w:rsidR="00D21F29" w:rsidRPr="00D21F29">
        <w:rPr>
          <w:lang w:val="ru-RU"/>
        </w:rPr>
        <w:t xml:space="preserve"> «</w:t>
      </w:r>
      <w:proofErr w:type="spellStart"/>
      <w:r w:rsidR="00D21F29" w:rsidRPr="00D21F29">
        <w:rPr>
          <w:lang w:val="ru-RU"/>
        </w:rPr>
        <w:t>громадянської</w:t>
      </w:r>
      <w:proofErr w:type="spellEnd"/>
      <w:r w:rsidR="00D21F29" w:rsidRPr="00D21F29">
        <w:rPr>
          <w:lang w:val="ru-RU"/>
        </w:rPr>
        <w:t xml:space="preserve"> </w:t>
      </w:r>
      <w:proofErr w:type="spellStart"/>
      <w:r w:rsidR="00D21F29" w:rsidRPr="00D21F29">
        <w:rPr>
          <w:lang w:val="ru-RU"/>
        </w:rPr>
        <w:t>освіти</w:t>
      </w:r>
      <w:proofErr w:type="spellEnd"/>
      <w:r w:rsidR="00D21F29" w:rsidRPr="00D21F29">
        <w:rPr>
          <w:lang w:val="ru-RU"/>
        </w:rPr>
        <w:t xml:space="preserve">»; а </w:t>
      </w:r>
      <w:proofErr w:type="spellStart"/>
      <w:r w:rsidR="00D21F29" w:rsidRPr="00D21F29">
        <w:rPr>
          <w:lang w:val="ru-RU"/>
        </w:rPr>
        <w:t>саме</w:t>
      </w:r>
      <w:proofErr w:type="spellEnd"/>
      <w:r w:rsidR="00D21F29" w:rsidRPr="00D21F29">
        <w:rPr>
          <w:lang w:val="ru-RU"/>
        </w:rPr>
        <w:t xml:space="preserve"> </w:t>
      </w:r>
      <w:proofErr w:type="spellStart"/>
      <w:r w:rsidR="00D21F29" w:rsidRPr="00D21F29">
        <w:rPr>
          <w:lang w:val="ru-RU"/>
        </w:rPr>
        <w:t>знання</w:t>
      </w:r>
      <w:proofErr w:type="spellEnd"/>
      <w:r w:rsidR="00D21F29" w:rsidRPr="00D21F29">
        <w:rPr>
          <w:lang w:val="ru-RU"/>
        </w:rPr>
        <w:t xml:space="preserve"> </w:t>
      </w:r>
      <w:proofErr w:type="spellStart"/>
      <w:r w:rsidR="00D21F29" w:rsidRPr="00D21F29">
        <w:rPr>
          <w:lang w:val="ru-RU"/>
        </w:rPr>
        <w:t>конституційної</w:t>
      </w:r>
      <w:proofErr w:type="spellEnd"/>
      <w:r w:rsidR="00D21F29" w:rsidRPr="00D21F29">
        <w:rPr>
          <w:lang w:val="ru-RU"/>
        </w:rPr>
        <w:t xml:space="preserve"> </w:t>
      </w:r>
      <w:proofErr w:type="spellStart"/>
      <w:r w:rsidR="00D21F29" w:rsidRPr="00D21F29">
        <w:rPr>
          <w:lang w:val="ru-RU"/>
        </w:rPr>
        <w:t>демократії</w:t>
      </w:r>
      <w:proofErr w:type="spellEnd"/>
      <w:r w:rsidR="00D21F29" w:rsidRPr="00D21F29">
        <w:rPr>
          <w:lang w:val="ru-RU"/>
        </w:rPr>
        <w:t xml:space="preserve"> та </w:t>
      </w:r>
      <w:proofErr w:type="spellStart"/>
      <w:r w:rsidR="00D21F29" w:rsidRPr="00D21F29">
        <w:rPr>
          <w:lang w:val="ru-RU"/>
        </w:rPr>
        <w:t>лояльності</w:t>
      </w:r>
      <w:proofErr w:type="spellEnd"/>
      <w:r w:rsidR="00D21F29" w:rsidRPr="00D21F29">
        <w:rPr>
          <w:lang w:val="ru-RU"/>
        </w:rPr>
        <w:t xml:space="preserve"> до </w:t>
      </w:r>
      <w:proofErr w:type="spellStart"/>
      <w:r w:rsidR="00D21F29" w:rsidRPr="00D21F29">
        <w:rPr>
          <w:lang w:val="ru-RU"/>
        </w:rPr>
        <w:t>національної</w:t>
      </w:r>
      <w:proofErr w:type="spellEnd"/>
      <w:r w:rsidR="00D21F29" w:rsidRPr="00D21F29">
        <w:rPr>
          <w:lang w:val="ru-RU"/>
        </w:rPr>
        <w:t xml:space="preserve"> </w:t>
      </w:r>
      <w:proofErr w:type="spellStart"/>
      <w:r w:rsidR="00D21F29" w:rsidRPr="00D21F29">
        <w:rPr>
          <w:lang w:val="ru-RU"/>
        </w:rPr>
        <w:t>держави</w:t>
      </w:r>
      <w:proofErr w:type="spellEnd"/>
      <w:r w:rsidR="00D21F29" w:rsidRPr="00D21F29">
        <w:rPr>
          <w:lang w:val="ru-RU"/>
        </w:rPr>
        <w:t xml:space="preserve">. </w:t>
      </w:r>
      <w:proofErr w:type="spellStart"/>
      <w:r w:rsidR="00D21F29" w:rsidRPr="00D21F29">
        <w:rPr>
          <w:lang w:val="ru-RU"/>
        </w:rPr>
        <w:t>Громадянську</w:t>
      </w:r>
      <w:proofErr w:type="spellEnd"/>
      <w:r w:rsidR="00D21F29" w:rsidRPr="00D21F29">
        <w:rPr>
          <w:lang w:val="ru-RU"/>
        </w:rPr>
        <w:t xml:space="preserve"> </w:t>
      </w:r>
      <w:proofErr w:type="spellStart"/>
      <w:r w:rsidR="00D21F29" w:rsidRPr="00D21F29">
        <w:rPr>
          <w:lang w:val="ru-RU"/>
        </w:rPr>
        <w:t>освіту</w:t>
      </w:r>
      <w:proofErr w:type="spellEnd"/>
      <w:r w:rsidR="00D21F29" w:rsidRPr="00D21F29">
        <w:rPr>
          <w:lang w:val="ru-RU"/>
        </w:rPr>
        <w:t xml:space="preserve"> </w:t>
      </w:r>
      <w:proofErr w:type="spellStart"/>
      <w:r w:rsidR="00D21F29" w:rsidRPr="00D21F29">
        <w:rPr>
          <w:lang w:val="ru-RU"/>
        </w:rPr>
        <w:t>зазвичай</w:t>
      </w:r>
      <w:proofErr w:type="spellEnd"/>
      <w:r w:rsidR="00D21F29" w:rsidRPr="00D21F29">
        <w:rPr>
          <w:lang w:val="ru-RU"/>
        </w:rPr>
        <w:t xml:space="preserve"> </w:t>
      </w:r>
      <w:proofErr w:type="spellStart"/>
      <w:r w:rsidR="00D21F29" w:rsidRPr="00D21F29">
        <w:rPr>
          <w:lang w:val="ru-RU"/>
        </w:rPr>
        <w:t>поділяють</w:t>
      </w:r>
      <w:proofErr w:type="spellEnd"/>
      <w:r w:rsidR="00D21F29" w:rsidRPr="00D21F29">
        <w:rPr>
          <w:lang w:val="ru-RU"/>
        </w:rPr>
        <w:t xml:space="preserve"> на </w:t>
      </w:r>
      <w:proofErr w:type="spellStart"/>
      <w:r w:rsidR="00D21F29" w:rsidRPr="00D21F29">
        <w:rPr>
          <w:lang w:val="ru-RU"/>
        </w:rPr>
        <w:t>чотири</w:t>
      </w:r>
      <w:proofErr w:type="spellEnd"/>
      <w:r w:rsidR="00D21F29" w:rsidRPr="00D21F29">
        <w:rPr>
          <w:lang w:val="ru-RU"/>
        </w:rPr>
        <w:t xml:space="preserve"> </w:t>
      </w:r>
      <w:proofErr w:type="spellStart"/>
      <w:r w:rsidR="00D21F29" w:rsidRPr="00D21F29">
        <w:rPr>
          <w:lang w:val="ru-RU"/>
        </w:rPr>
        <w:t>типології</w:t>
      </w:r>
      <w:proofErr w:type="spellEnd"/>
      <w:r w:rsidR="00D21F29" w:rsidRPr="00D21F29">
        <w:rPr>
          <w:lang w:val="ru-RU"/>
        </w:rPr>
        <w:t xml:space="preserve">: </w:t>
      </w:r>
      <w:proofErr w:type="spellStart"/>
      <w:r w:rsidR="00D21F29" w:rsidRPr="00D21F29">
        <w:rPr>
          <w:lang w:val="ru-RU"/>
        </w:rPr>
        <w:t>громадянські</w:t>
      </w:r>
      <w:proofErr w:type="spellEnd"/>
      <w:r w:rsidR="00D21F29" w:rsidRPr="00D21F29">
        <w:rPr>
          <w:lang w:val="ru-RU"/>
        </w:rPr>
        <w:t xml:space="preserve"> </w:t>
      </w:r>
      <w:proofErr w:type="spellStart"/>
      <w:r w:rsidR="00D21F29" w:rsidRPr="00D21F29">
        <w:rPr>
          <w:lang w:val="ru-RU"/>
        </w:rPr>
        <w:t>знання</w:t>
      </w:r>
      <w:proofErr w:type="spellEnd"/>
      <w:r w:rsidR="00D21F29" w:rsidRPr="00D21F29">
        <w:rPr>
          <w:lang w:val="ru-RU"/>
        </w:rPr>
        <w:t xml:space="preserve"> (</w:t>
      </w:r>
      <w:proofErr w:type="spellStart"/>
      <w:r w:rsidR="00D21F29" w:rsidRPr="00D21F29">
        <w:rPr>
          <w:lang w:val="ru-RU"/>
        </w:rPr>
        <w:t>основні</w:t>
      </w:r>
      <w:proofErr w:type="spellEnd"/>
      <w:r w:rsidR="00D21F29" w:rsidRPr="00D21F29">
        <w:rPr>
          <w:lang w:val="ru-RU"/>
        </w:rPr>
        <w:t xml:space="preserve"> </w:t>
      </w:r>
      <w:proofErr w:type="spellStart"/>
      <w:r w:rsidR="00D21F29" w:rsidRPr="00D21F29">
        <w:rPr>
          <w:lang w:val="ru-RU"/>
        </w:rPr>
        <w:t>концепції</w:t>
      </w:r>
      <w:proofErr w:type="spellEnd"/>
      <w:r w:rsidR="00D21F29" w:rsidRPr="00D21F29">
        <w:rPr>
          <w:lang w:val="ru-RU"/>
        </w:rPr>
        <w:t xml:space="preserve"> практики </w:t>
      </w:r>
      <w:proofErr w:type="spellStart"/>
      <w:r w:rsidR="00D21F29" w:rsidRPr="00D21F29">
        <w:rPr>
          <w:lang w:val="ru-RU"/>
        </w:rPr>
        <w:t>демократії</w:t>
      </w:r>
      <w:proofErr w:type="spellEnd"/>
      <w:r w:rsidR="00D21F29" w:rsidRPr="00D21F29">
        <w:rPr>
          <w:lang w:val="ru-RU"/>
        </w:rPr>
        <w:t xml:space="preserve">, </w:t>
      </w:r>
      <w:proofErr w:type="spellStart"/>
      <w:r w:rsidR="00D21F29" w:rsidRPr="00D21F29">
        <w:rPr>
          <w:lang w:val="ru-RU"/>
        </w:rPr>
        <w:t>такі</w:t>
      </w:r>
      <w:proofErr w:type="spellEnd"/>
      <w:r w:rsidR="00D21F29" w:rsidRPr="00D21F29">
        <w:rPr>
          <w:lang w:val="ru-RU"/>
        </w:rPr>
        <w:t xml:space="preserve"> як </w:t>
      </w:r>
      <w:proofErr w:type="spellStart"/>
      <w:r w:rsidR="00D21F29" w:rsidRPr="00D21F29">
        <w:rPr>
          <w:lang w:val="ru-RU"/>
        </w:rPr>
        <w:t>публічні</w:t>
      </w:r>
      <w:proofErr w:type="spellEnd"/>
      <w:r w:rsidR="00D21F29" w:rsidRPr="00D21F29">
        <w:rPr>
          <w:lang w:val="ru-RU"/>
        </w:rPr>
        <w:t xml:space="preserve"> </w:t>
      </w:r>
      <w:proofErr w:type="spellStart"/>
      <w:r w:rsidR="00D21F29" w:rsidRPr="00D21F29">
        <w:rPr>
          <w:lang w:val="ru-RU"/>
        </w:rPr>
        <w:t>вибори</w:t>
      </w:r>
      <w:proofErr w:type="spellEnd"/>
      <w:r w:rsidR="00D21F29" w:rsidRPr="00D21F29">
        <w:rPr>
          <w:lang w:val="ru-RU"/>
        </w:rPr>
        <w:t xml:space="preserve">, </w:t>
      </w:r>
      <w:proofErr w:type="spellStart"/>
      <w:r w:rsidR="00D21F29" w:rsidRPr="00D21F29">
        <w:rPr>
          <w:lang w:val="ru-RU"/>
        </w:rPr>
        <w:t>громадянські</w:t>
      </w:r>
      <w:proofErr w:type="spellEnd"/>
      <w:r w:rsidR="00D21F29" w:rsidRPr="00D21F29">
        <w:rPr>
          <w:lang w:val="ru-RU"/>
        </w:rPr>
        <w:t xml:space="preserve"> права та </w:t>
      </w:r>
      <w:proofErr w:type="spellStart"/>
      <w:r w:rsidR="00D21F29" w:rsidRPr="00D21F29">
        <w:rPr>
          <w:lang w:val="ru-RU"/>
        </w:rPr>
        <w:t>обов’язки</w:t>
      </w:r>
      <w:proofErr w:type="spellEnd"/>
      <w:r w:rsidR="00D21F29" w:rsidRPr="00D21F29">
        <w:rPr>
          <w:lang w:val="ru-RU"/>
        </w:rPr>
        <w:t xml:space="preserve">); </w:t>
      </w:r>
      <w:proofErr w:type="spellStart"/>
      <w:r w:rsidR="00D21F29" w:rsidRPr="00D21F29">
        <w:rPr>
          <w:lang w:val="ru-RU"/>
        </w:rPr>
        <w:t>громадянські</w:t>
      </w:r>
      <w:proofErr w:type="spellEnd"/>
      <w:r w:rsidR="00D21F29" w:rsidRPr="00D21F29">
        <w:rPr>
          <w:lang w:val="ru-RU"/>
        </w:rPr>
        <w:t xml:space="preserve"> </w:t>
      </w:r>
      <w:proofErr w:type="spellStart"/>
      <w:r w:rsidR="00D21F29" w:rsidRPr="00D21F29">
        <w:rPr>
          <w:lang w:val="ru-RU"/>
        </w:rPr>
        <w:t>навички</w:t>
      </w:r>
      <w:proofErr w:type="spellEnd"/>
      <w:r w:rsidR="00D21F29" w:rsidRPr="00D21F29">
        <w:rPr>
          <w:lang w:val="ru-RU"/>
        </w:rPr>
        <w:t xml:space="preserve"> (</w:t>
      </w:r>
      <w:proofErr w:type="spellStart"/>
      <w:r w:rsidR="00D21F29" w:rsidRPr="00D21F29">
        <w:rPr>
          <w:lang w:val="ru-RU"/>
        </w:rPr>
        <w:t>інтелектуальні</w:t>
      </w:r>
      <w:proofErr w:type="spellEnd"/>
      <w:r w:rsidR="00D21F29" w:rsidRPr="00D21F29">
        <w:rPr>
          <w:lang w:val="ru-RU"/>
        </w:rPr>
        <w:t xml:space="preserve"> </w:t>
      </w:r>
      <w:proofErr w:type="spellStart"/>
      <w:r w:rsidR="00D21F29" w:rsidRPr="00D21F29">
        <w:rPr>
          <w:lang w:val="ru-RU"/>
        </w:rPr>
        <w:t>навички</w:t>
      </w:r>
      <w:proofErr w:type="spellEnd"/>
      <w:r w:rsidR="00D21F29" w:rsidRPr="00D21F29">
        <w:rPr>
          <w:lang w:val="ru-RU"/>
        </w:rPr>
        <w:t xml:space="preserve"> та </w:t>
      </w:r>
      <w:proofErr w:type="spellStart"/>
      <w:r w:rsidR="00D21F29" w:rsidRPr="00D21F29">
        <w:rPr>
          <w:lang w:val="ru-RU"/>
        </w:rPr>
        <w:t>навички</w:t>
      </w:r>
      <w:proofErr w:type="spellEnd"/>
      <w:r w:rsidR="00D21F29" w:rsidRPr="00D21F29">
        <w:rPr>
          <w:lang w:val="ru-RU"/>
        </w:rPr>
        <w:t xml:space="preserve"> </w:t>
      </w:r>
      <w:proofErr w:type="spellStart"/>
      <w:r w:rsidR="00D21F29" w:rsidRPr="00D21F29">
        <w:rPr>
          <w:lang w:val="ru-RU"/>
        </w:rPr>
        <w:t>участі</w:t>
      </w:r>
      <w:proofErr w:type="spellEnd"/>
      <w:r w:rsidR="00D21F29" w:rsidRPr="00D21F29">
        <w:rPr>
          <w:lang w:val="ru-RU"/>
        </w:rPr>
        <w:t xml:space="preserve">, </w:t>
      </w:r>
      <w:proofErr w:type="spellStart"/>
      <w:r w:rsidR="00D21F29" w:rsidRPr="00D21F29">
        <w:rPr>
          <w:lang w:val="ru-RU"/>
        </w:rPr>
        <w:t>які</w:t>
      </w:r>
      <w:proofErr w:type="spellEnd"/>
      <w:r w:rsidR="00D21F29" w:rsidRPr="00D21F29">
        <w:rPr>
          <w:lang w:val="ru-RU"/>
        </w:rPr>
        <w:t xml:space="preserve"> </w:t>
      </w:r>
      <w:proofErr w:type="spellStart"/>
      <w:r w:rsidR="00D21F29">
        <w:rPr>
          <w:lang w:val="ru-RU"/>
        </w:rPr>
        <w:t>сприяють</w:t>
      </w:r>
      <w:proofErr w:type="spellEnd"/>
      <w:r w:rsidR="00D21F29">
        <w:rPr>
          <w:lang w:val="ru-RU"/>
        </w:rPr>
        <w:t xml:space="preserve"> </w:t>
      </w:r>
      <w:proofErr w:type="spellStart"/>
      <w:r w:rsidR="00D21F29">
        <w:rPr>
          <w:lang w:val="ru-RU"/>
        </w:rPr>
        <w:t>формуванню</w:t>
      </w:r>
      <w:proofErr w:type="spellEnd"/>
      <w:r w:rsidR="00D21F29" w:rsidRPr="00D21F29">
        <w:rPr>
          <w:lang w:val="ru-RU"/>
        </w:rPr>
        <w:t xml:space="preserve"> </w:t>
      </w:r>
      <w:proofErr w:type="spellStart"/>
      <w:r w:rsidR="00D21F29">
        <w:rPr>
          <w:lang w:val="ru-RU"/>
        </w:rPr>
        <w:t>переконань</w:t>
      </w:r>
      <w:proofErr w:type="spellEnd"/>
      <w:r w:rsidR="00D21F29" w:rsidRPr="00D21F29">
        <w:rPr>
          <w:lang w:val="ru-RU"/>
        </w:rPr>
        <w:t xml:space="preserve"> та </w:t>
      </w:r>
      <w:proofErr w:type="spellStart"/>
      <w:r w:rsidR="00D21F29" w:rsidRPr="00D21F29">
        <w:rPr>
          <w:lang w:val="ru-RU"/>
        </w:rPr>
        <w:t>дії</w:t>
      </w:r>
      <w:proofErr w:type="spellEnd"/>
      <w:r w:rsidR="00D21F29" w:rsidRPr="00D21F29">
        <w:rPr>
          <w:lang w:val="ru-RU"/>
        </w:rPr>
        <w:t xml:space="preserve"> </w:t>
      </w:r>
      <w:proofErr w:type="spellStart"/>
      <w:r w:rsidR="00D21F29" w:rsidRPr="00D21F29">
        <w:rPr>
          <w:lang w:val="ru-RU"/>
        </w:rPr>
        <w:t>громадянина</w:t>
      </w:r>
      <w:proofErr w:type="spellEnd"/>
      <w:r w:rsidR="00D21F29" w:rsidRPr="00D21F29">
        <w:rPr>
          <w:lang w:val="ru-RU"/>
        </w:rPr>
        <w:t xml:space="preserve">); </w:t>
      </w:r>
      <w:proofErr w:type="spellStart"/>
      <w:r w:rsidR="00D21F29" w:rsidRPr="00D21F29">
        <w:rPr>
          <w:lang w:val="ru-RU"/>
        </w:rPr>
        <w:t>громадянські</w:t>
      </w:r>
      <w:proofErr w:type="spellEnd"/>
      <w:r w:rsidR="00D21F29" w:rsidRPr="00D21F29">
        <w:rPr>
          <w:lang w:val="ru-RU"/>
        </w:rPr>
        <w:t xml:space="preserve"> </w:t>
      </w:r>
      <w:proofErr w:type="spellStart"/>
      <w:r w:rsidR="00D21F29" w:rsidRPr="00D21F29">
        <w:rPr>
          <w:lang w:val="ru-RU"/>
        </w:rPr>
        <w:t>чесноти</w:t>
      </w:r>
      <w:proofErr w:type="spellEnd"/>
      <w:r w:rsidR="00D21F29" w:rsidRPr="00D21F29">
        <w:rPr>
          <w:lang w:val="ru-RU"/>
        </w:rPr>
        <w:t xml:space="preserve"> (</w:t>
      </w:r>
      <w:proofErr w:type="spellStart"/>
      <w:r w:rsidR="00D21F29" w:rsidRPr="00D21F29">
        <w:rPr>
          <w:lang w:val="ru-RU"/>
        </w:rPr>
        <w:t>зазвичай</w:t>
      </w:r>
      <w:proofErr w:type="spellEnd"/>
      <w:r w:rsidR="00D21F29" w:rsidRPr="00D21F29">
        <w:rPr>
          <w:lang w:val="ru-RU"/>
        </w:rPr>
        <w:t xml:space="preserve"> </w:t>
      </w:r>
      <w:proofErr w:type="spellStart"/>
      <w:r w:rsidR="00D21F29" w:rsidRPr="00D21F29">
        <w:rPr>
          <w:lang w:val="ru-RU"/>
        </w:rPr>
        <w:t>засновані</w:t>
      </w:r>
      <w:proofErr w:type="spellEnd"/>
      <w:r w:rsidR="00D21F29" w:rsidRPr="00D21F29">
        <w:rPr>
          <w:lang w:val="ru-RU"/>
        </w:rPr>
        <w:t xml:space="preserve"> на </w:t>
      </w:r>
      <w:proofErr w:type="spellStart"/>
      <w:r w:rsidR="00D21F29" w:rsidRPr="00D21F29">
        <w:rPr>
          <w:lang w:val="ru-RU"/>
        </w:rPr>
        <w:t>ліберальних</w:t>
      </w:r>
      <w:proofErr w:type="spellEnd"/>
      <w:r w:rsidR="00D21F29" w:rsidRPr="00D21F29">
        <w:rPr>
          <w:lang w:val="ru-RU"/>
        </w:rPr>
        <w:t xml:space="preserve"> принципах, таких як </w:t>
      </w:r>
      <w:proofErr w:type="spellStart"/>
      <w:r w:rsidR="00D21F29" w:rsidRPr="00D21F29">
        <w:rPr>
          <w:lang w:val="ru-RU"/>
        </w:rPr>
        <w:t>самодисципліна</w:t>
      </w:r>
      <w:proofErr w:type="spellEnd"/>
      <w:r w:rsidR="00D21F29" w:rsidRPr="00D21F29">
        <w:rPr>
          <w:lang w:val="ru-RU"/>
        </w:rPr>
        <w:t xml:space="preserve">, </w:t>
      </w:r>
      <w:proofErr w:type="spellStart"/>
      <w:r w:rsidR="00D21F29" w:rsidRPr="00D21F29">
        <w:rPr>
          <w:lang w:val="ru-RU"/>
        </w:rPr>
        <w:t>співчуття</w:t>
      </w:r>
      <w:proofErr w:type="spellEnd"/>
      <w:r w:rsidR="00D21F29" w:rsidRPr="00D21F29">
        <w:rPr>
          <w:lang w:val="ru-RU"/>
        </w:rPr>
        <w:t xml:space="preserve">, </w:t>
      </w:r>
      <w:proofErr w:type="spellStart"/>
      <w:r w:rsidR="00D21F29" w:rsidRPr="00D21F29">
        <w:rPr>
          <w:lang w:val="ru-RU"/>
        </w:rPr>
        <w:t>ввічливість</w:t>
      </w:r>
      <w:proofErr w:type="spellEnd"/>
      <w:r w:rsidR="00D21F29" w:rsidRPr="00D21F29">
        <w:rPr>
          <w:lang w:val="ru-RU"/>
        </w:rPr>
        <w:t xml:space="preserve">, </w:t>
      </w:r>
      <w:proofErr w:type="spellStart"/>
      <w:r w:rsidR="00D21F29" w:rsidRPr="00D21F29">
        <w:rPr>
          <w:lang w:val="ru-RU"/>
        </w:rPr>
        <w:t>толерантність</w:t>
      </w:r>
      <w:proofErr w:type="spellEnd"/>
      <w:r w:rsidR="00D21F29" w:rsidRPr="00D21F29">
        <w:rPr>
          <w:lang w:val="ru-RU"/>
        </w:rPr>
        <w:t xml:space="preserve"> і </w:t>
      </w:r>
      <w:proofErr w:type="spellStart"/>
      <w:r w:rsidR="00D21F29" w:rsidRPr="00D21F29">
        <w:rPr>
          <w:lang w:val="ru-RU"/>
        </w:rPr>
        <w:t>повага</w:t>
      </w:r>
      <w:proofErr w:type="spellEnd"/>
      <w:r w:rsidR="00D21F29" w:rsidRPr="00D21F29">
        <w:rPr>
          <w:lang w:val="ru-RU"/>
        </w:rPr>
        <w:t xml:space="preserve">); та </w:t>
      </w:r>
      <w:proofErr w:type="spellStart"/>
      <w:r w:rsidR="00D21F29" w:rsidRPr="00D21F29">
        <w:rPr>
          <w:lang w:val="ru-RU"/>
        </w:rPr>
        <w:t>громадянська</w:t>
      </w:r>
      <w:proofErr w:type="spellEnd"/>
      <w:r w:rsidR="00D21F29" w:rsidRPr="00D21F29">
        <w:rPr>
          <w:lang w:val="ru-RU"/>
        </w:rPr>
        <w:t xml:space="preserve"> </w:t>
      </w:r>
      <w:proofErr w:type="spellStart"/>
      <w:r w:rsidR="00D21F29" w:rsidRPr="00D21F29">
        <w:rPr>
          <w:lang w:val="ru-RU"/>
        </w:rPr>
        <w:t>освіта</w:t>
      </w:r>
      <w:proofErr w:type="spellEnd"/>
      <w:r w:rsidR="00D21F29" w:rsidRPr="00D21F29">
        <w:rPr>
          <w:lang w:val="ru-RU"/>
        </w:rPr>
        <w:t xml:space="preserve"> (</w:t>
      </w:r>
      <w:proofErr w:type="spellStart"/>
      <w:r w:rsidR="00D21F29" w:rsidRPr="00D21F29">
        <w:rPr>
          <w:lang w:val="ru-RU"/>
        </w:rPr>
        <w:t>щоб</w:t>
      </w:r>
      <w:proofErr w:type="spellEnd"/>
      <w:r w:rsidR="00D21F29" w:rsidRPr="00D21F29">
        <w:rPr>
          <w:lang w:val="ru-RU"/>
        </w:rPr>
        <w:t xml:space="preserve">  </w:t>
      </w:r>
      <w:proofErr w:type="spellStart"/>
      <w:r w:rsidR="00D21F29" w:rsidRPr="00D21F29">
        <w:rPr>
          <w:lang w:val="ru-RU"/>
        </w:rPr>
        <w:t>громадян</w:t>
      </w:r>
      <w:r w:rsidR="00D21F29">
        <w:rPr>
          <w:lang w:val="uk-UA"/>
        </w:rPr>
        <w:t>ин</w:t>
      </w:r>
      <w:proofErr w:type="spellEnd"/>
      <w:r w:rsidR="00D21F29">
        <w:rPr>
          <w:lang w:val="uk-UA"/>
        </w:rPr>
        <w:t xml:space="preserve"> був обізнаним</w:t>
      </w:r>
      <w:r w:rsidR="00D21F29" w:rsidRPr="00D21F29">
        <w:rPr>
          <w:lang w:val="ru-RU"/>
        </w:rPr>
        <w:t xml:space="preserve"> про </w:t>
      </w:r>
      <w:proofErr w:type="spellStart"/>
      <w:r w:rsidR="00D21F29" w:rsidRPr="00D21F29">
        <w:rPr>
          <w:lang w:val="ru-RU"/>
        </w:rPr>
        <w:t>наслідки</w:t>
      </w:r>
      <w:proofErr w:type="spellEnd"/>
      <w:r w:rsidR="00D21F29" w:rsidRPr="00D21F29">
        <w:rPr>
          <w:lang w:val="ru-RU"/>
        </w:rPr>
        <w:t xml:space="preserve"> </w:t>
      </w:r>
      <w:proofErr w:type="spellStart"/>
      <w:r w:rsidR="00D21F29" w:rsidRPr="00D21F29">
        <w:rPr>
          <w:lang w:val="ru-RU"/>
        </w:rPr>
        <w:t>дій</w:t>
      </w:r>
      <w:proofErr w:type="spellEnd"/>
      <w:r w:rsidR="00D21F29" w:rsidRPr="00D21F29">
        <w:rPr>
          <w:lang w:val="ru-RU"/>
        </w:rPr>
        <w:t xml:space="preserve"> і </w:t>
      </w:r>
      <w:proofErr w:type="spellStart"/>
      <w:r w:rsidR="00D21F29" w:rsidRPr="00D21F29">
        <w:rPr>
          <w:lang w:val="ru-RU"/>
        </w:rPr>
        <w:t>політики</w:t>
      </w:r>
      <w:proofErr w:type="spellEnd"/>
      <w:r w:rsidR="00D21F29" w:rsidRPr="00D21F29">
        <w:rPr>
          <w:lang w:val="ru-RU"/>
        </w:rPr>
        <w:t xml:space="preserve"> уряду) (</w:t>
      </w:r>
      <w:proofErr w:type="spellStart"/>
      <w:r w:rsidR="00D21F29" w:rsidRPr="00D21F29">
        <w:rPr>
          <w:lang w:val="ru-RU"/>
        </w:rPr>
        <w:t>Мілана</w:t>
      </w:r>
      <w:proofErr w:type="spellEnd"/>
      <w:r w:rsidR="00D21F29" w:rsidRPr="00D21F29">
        <w:rPr>
          <w:lang w:val="ru-RU"/>
        </w:rPr>
        <w:t xml:space="preserve"> та </w:t>
      </w:r>
      <w:proofErr w:type="spellStart"/>
      <w:r w:rsidR="00D21F29" w:rsidRPr="00D21F29">
        <w:rPr>
          <w:lang w:val="ru-RU"/>
        </w:rPr>
        <w:t>Тарроцці</w:t>
      </w:r>
      <w:proofErr w:type="spellEnd"/>
      <w:r w:rsidR="00D21F29" w:rsidRPr="00D21F29">
        <w:rPr>
          <w:lang w:val="ru-RU"/>
        </w:rPr>
        <w:t>, 2020).</w:t>
      </w:r>
    </w:p>
    <w:p w:rsidR="00D21F29" w:rsidRDefault="00D21F29" w:rsidP="00D21F29">
      <w:pPr>
        <w:rPr>
          <w:lang w:val="ru-RU"/>
        </w:rPr>
      </w:pPr>
    </w:p>
    <w:p w:rsidR="00D21F29" w:rsidRDefault="00D21F29" w:rsidP="00D21F29">
      <w:pPr>
        <w:rPr>
          <w:lang w:val="ru-RU"/>
        </w:rPr>
      </w:pPr>
      <w:proofErr w:type="spellStart"/>
      <w:r w:rsidRPr="00D21F29">
        <w:rPr>
          <w:lang w:val="ru-RU"/>
        </w:rPr>
        <w:t>Типово</w:t>
      </w:r>
      <w:proofErr w:type="spellEnd"/>
      <w:r w:rsidRPr="00D21F29">
        <w:rPr>
          <w:lang w:val="ru-RU"/>
        </w:rPr>
        <w:t xml:space="preserve"> </w:t>
      </w:r>
      <w:proofErr w:type="spellStart"/>
      <w:r w:rsidRPr="00D21F29">
        <w:rPr>
          <w:lang w:val="ru-RU"/>
        </w:rPr>
        <w:t>консервативний</w:t>
      </w:r>
      <w:proofErr w:type="spellEnd"/>
      <w:r w:rsidRPr="00D21F29">
        <w:rPr>
          <w:lang w:val="ru-RU"/>
        </w:rPr>
        <w:t xml:space="preserve"> </w:t>
      </w:r>
      <w:proofErr w:type="spellStart"/>
      <w:r w:rsidRPr="00D21F29">
        <w:rPr>
          <w:lang w:val="ru-RU"/>
        </w:rPr>
        <w:t>погляд</w:t>
      </w:r>
      <w:proofErr w:type="spellEnd"/>
      <w:r w:rsidRPr="00D21F29">
        <w:rPr>
          <w:lang w:val="ru-RU"/>
        </w:rPr>
        <w:t xml:space="preserve"> на </w:t>
      </w:r>
      <w:proofErr w:type="spellStart"/>
      <w:r w:rsidRPr="00D21F29">
        <w:rPr>
          <w:lang w:val="ru-RU"/>
        </w:rPr>
        <w:t>громадянську</w:t>
      </w:r>
      <w:proofErr w:type="spellEnd"/>
      <w:r w:rsidRPr="00D21F29">
        <w:rPr>
          <w:lang w:val="ru-RU"/>
        </w:rPr>
        <w:t xml:space="preserve"> </w:t>
      </w:r>
      <w:proofErr w:type="spellStart"/>
      <w:r w:rsidRPr="00D21F29">
        <w:rPr>
          <w:lang w:val="ru-RU"/>
        </w:rPr>
        <w:t>освіту</w:t>
      </w:r>
      <w:proofErr w:type="spellEnd"/>
      <w:r w:rsidRPr="00D21F29">
        <w:rPr>
          <w:lang w:val="ru-RU"/>
        </w:rPr>
        <w:t xml:space="preserve"> </w:t>
      </w:r>
      <w:proofErr w:type="spellStart"/>
      <w:r w:rsidRPr="00D21F29">
        <w:rPr>
          <w:lang w:val="ru-RU"/>
        </w:rPr>
        <w:t>полягає</w:t>
      </w:r>
      <w:proofErr w:type="spellEnd"/>
      <w:r w:rsidRPr="00D21F29">
        <w:rPr>
          <w:lang w:val="ru-RU"/>
        </w:rPr>
        <w:t xml:space="preserve"> в тому, </w:t>
      </w:r>
      <w:proofErr w:type="spellStart"/>
      <w:r w:rsidRPr="00D21F29">
        <w:rPr>
          <w:lang w:val="ru-RU"/>
        </w:rPr>
        <w:t>що</w:t>
      </w:r>
      <w:proofErr w:type="spellEnd"/>
      <w:r w:rsidRPr="00D21F29">
        <w:rPr>
          <w:lang w:val="ru-RU"/>
        </w:rPr>
        <w:t xml:space="preserve"> вона </w:t>
      </w:r>
      <w:proofErr w:type="spellStart"/>
      <w:r w:rsidRPr="00D21F29">
        <w:rPr>
          <w:lang w:val="ru-RU"/>
        </w:rPr>
        <w:t>має</w:t>
      </w:r>
      <w:proofErr w:type="spellEnd"/>
      <w:r w:rsidRPr="00D21F29">
        <w:rPr>
          <w:lang w:val="ru-RU"/>
        </w:rPr>
        <w:t xml:space="preserve"> </w:t>
      </w:r>
      <w:proofErr w:type="spellStart"/>
      <w:r w:rsidRPr="00D21F29">
        <w:rPr>
          <w:lang w:val="ru-RU"/>
        </w:rPr>
        <w:t>зосереджуватися</w:t>
      </w:r>
      <w:proofErr w:type="spellEnd"/>
      <w:r w:rsidRPr="00D21F29">
        <w:rPr>
          <w:lang w:val="ru-RU"/>
        </w:rPr>
        <w:t xml:space="preserve"> на </w:t>
      </w:r>
      <w:proofErr w:type="spellStart"/>
      <w:r w:rsidRPr="00D21F29">
        <w:rPr>
          <w:lang w:val="ru-RU"/>
        </w:rPr>
        <w:t>формуванні</w:t>
      </w:r>
      <w:proofErr w:type="spellEnd"/>
      <w:r w:rsidRPr="00D21F29">
        <w:rPr>
          <w:lang w:val="ru-RU"/>
        </w:rPr>
        <w:t xml:space="preserve"> характеру, на </w:t>
      </w:r>
      <w:proofErr w:type="spellStart"/>
      <w:r w:rsidRPr="00D21F29">
        <w:rPr>
          <w:lang w:val="ru-RU"/>
        </w:rPr>
        <w:t>обов’язках</w:t>
      </w:r>
      <w:proofErr w:type="spellEnd"/>
      <w:r w:rsidRPr="00D21F29">
        <w:rPr>
          <w:lang w:val="ru-RU"/>
        </w:rPr>
        <w:t xml:space="preserve">, а </w:t>
      </w:r>
      <w:proofErr w:type="spellStart"/>
      <w:r w:rsidRPr="00D21F29">
        <w:rPr>
          <w:lang w:val="ru-RU"/>
        </w:rPr>
        <w:t>також</w:t>
      </w:r>
      <w:proofErr w:type="spellEnd"/>
      <w:r w:rsidRPr="00D21F29">
        <w:rPr>
          <w:lang w:val="ru-RU"/>
        </w:rPr>
        <w:t xml:space="preserve"> на правах та на </w:t>
      </w:r>
      <w:proofErr w:type="spellStart"/>
      <w:r w:rsidRPr="00D21F29">
        <w:rPr>
          <w:lang w:val="ru-RU"/>
        </w:rPr>
        <w:t>громадянських</w:t>
      </w:r>
      <w:proofErr w:type="spellEnd"/>
      <w:r w:rsidRPr="00D21F29">
        <w:rPr>
          <w:lang w:val="ru-RU"/>
        </w:rPr>
        <w:t xml:space="preserve"> </w:t>
      </w:r>
      <w:proofErr w:type="spellStart"/>
      <w:r w:rsidRPr="00D21F29">
        <w:rPr>
          <w:lang w:val="ru-RU"/>
        </w:rPr>
        <w:t>чеснотах</w:t>
      </w:r>
      <w:proofErr w:type="spellEnd"/>
      <w:r w:rsidRPr="00D21F29">
        <w:rPr>
          <w:lang w:val="ru-RU"/>
        </w:rPr>
        <w:t xml:space="preserve"> (</w:t>
      </w:r>
      <w:proofErr w:type="spellStart"/>
      <w:r w:rsidRPr="00D21F29">
        <w:rPr>
          <w:lang w:val="ru-RU"/>
        </w:rPr>
        <w:t>мужність</w:t>
      </w:r>
      <w:proofErr w:type="spellEnd"/>
      <w:r w:rsidRPr="00D21F29">
        <w:rPr>
          <w:lang w:val="ru-RU"/>
        </w:rPr>
        <w:t xml:space="preserve">, </w:t>
      </w:r>
      <w:proofErr w:type="spellStart"/>
      <w:r w:rsidRPr="00D21F29">
        <w:rPr>
          <w:lang w:val="ru-RU"/>
        </w:rPr>
        <w:t>законослухняність</w:t>
      </w:r>
      <w:proofErr w:type="spellEnd"/>
      <w:r w:rsidRPr="00D21F29">
        <w:rPr>
          <w:lang w:val="ru-RU"/>
        </w:rPr>
        <w:t xml:space="preserve">, </w:t>
      </w:r>
      <w:proofErr w:type="spellStart"/>
      <w:r w:rsidRPr="00D21F29">
        <w:rPr>
          <w:lang w:val="ru-RU"/>
        </w:rPr>
        <w:t>вірність</w:t>
      </w:r>
      <w:proofErr w:type="spellEnd"/>
      <w:r w:rsidRPr="00D21F29">
        <w:rPr>
          <w:lang w:val="ru-RU"/>
        </w:rPr>
        <w:t xml:space="preserve">), </w:t>
      </w:r>
      <w:proofErr w:type="spellStart"/>
      <w:r w:rsidRPr="00D21F29">
        <w:rPr>
          <w:lang w:val="ru-RU"/>
        </w:rPr>
        <w:t>соціальних</w:t>
      </w:r>
      <w:proofErr w:type="spellEnd"/>
      <w:r w:rsidRPr="00D21F29">
        <w:rPr>
          <w:lang w:val="ru-RU"/>
        </w:rPr>
        <w:t xml:space="preserve"> </w:t>
      </w:r>
      <w:proofErr w:type="spellStart"/>
      <w:r w:rsidRPr="00D21F29">
        <w:rPr>
          <w:lang w:val="ru-RU"/>
        </w:rPr>
        <w:t>чеснотах</w:t>
      </w:r>
      <w:proofErr w:type="spellEnd"/>
      <w:r w:rsidRPr="00D21F29">
        <w:rPr>
          <w:lang w:val="ru-RU"/>
        </w:rPr>
        <w:t xml:space="preserve"> (</w:t>
      </w:r>
      <w:proofErr w:type="spellStart"/>
      <w:r w:rsidRPr="00D21F29">
        <w:rPr>
          <w:lang w:val="ru-RU"/>
        </w:rPr>
        <w:t>автономія</w:t>
      </w:r>
      <w:proofErr w:type="spellEnd"/>
      <w:r w:rsidRPr="00D21F29">
        <w:rPr>
          <w:lang w:val="ru-RU"/>
        </w:rPr>
        <w:t xml:space="preserve">, </w:t>
      </w:r>
      <w:proofErr w:type="spellStart"/>
      <w:r w:rsidRPr="00D21F29">
        <w:rPr>
          <w:lang w:val="ru-RU"/>
        </w:rPr>
        <w:t>відкритість</w:t>
      </w:r>
      <w:proofErr w:type="spellEnd"/>
      <w:r w:rsidRPr="00D21F29">
        <w:rPr>
          <w:lang w:val="ru-RU"/>
        </w:rPr>
        <w:t xml:space="preserve">), </w:t>
      </w:r>
      <w:proofErr w:type="spellStart"/>
      <w:r w:rsidRPr="00D21F29">
        <w:rPr>
          <w:lang w:val="ru-RU"/>
        </w:rPr>
        <w:t>економічних</w:t>
      </w:r>
      <w:proofErr w:type="spellEnd"/>
      <w:r w:rsidRPr="00D21F29">
        <w:rPr>
          <w:lang w:val="ru-RU"/>
        </w:rPr>
        <w:t xml:space="preserve"> </w:t>
      </w:r>
      <w:proofErr w:type="spellStart"/>
      <w:r w:rsidRPr="00D21F29">
        <w:rPr>
          <w:lang w:val="ru-RU"/>
        </w:rPr>
        <w:t>чеснотах</w:t>
      </w:r>
      <w:proofErr w:type="spellEnd"/>
      <w:r w:rsidRPr="00D21F29">
        <w:rPr>
          <w:lang w:val="ru-RU"/>
        </w:rPr>
        <w:t xml:space="preserve"> (</w:t>
      </w:r>
      <w:proofErr w:type="spellStart"/>
      <w:r w:rsidRPr="00D21F29">
        <w:rPr>
          <w:lang w:val="ru-RU"/>
        </w:rPr>
        <w:t>ети</w:t>
      </w:r>
      <w:r>
        <w:rPr>
          <w:lang w:val="ru-RU"/>
        </w:rPr>
        <w:t>чна</w:t>
      </w:r>
      <w:proofErr w:type="spellEnd"/>
      <w:r>
        <w:rPr>
          <w:lang w:val="ru-RU"/>
        </w:rPr>
        <w:t xml:space="preserve"> </w:t>
      </w:r>
      <w:proofErr w:type="spellStart"/>
      <w:r w:rsidRPr="00D21F29">
        <w:rPr>
          <w:lang w:val="ru-RU"/>
        </w:rPr>
        <w:t>праця</w:t>
      </w:r>
      <w:proofErr w:type="spellEnd"/>
      <w:r w:rsidRPr="00D21F29">
        <w:rPr>
          <w:lang w:val="ru-RU"/>
        </w:rPr>
        <w:t xml:space="preserve">, </w:t>
      </w:r>
      <w:proofErr w:type="spellStart"/>
      <w:r w:rsidRPr="00D21F29">
        <w:rPr>
          <w:lang w:val="ru-RU"/>
        </w:rPr>
        <w:t>здатність</w:t>
      </w:r>
      <w:proofErr w:type="spellEnd"/>
      <w:r w:rsidRPr="00D21F29">
        <w:rPr>
          <w:lang w:val="ru-RU"/>
        </w:rPr>
        <w:t xml:space="preserve"> </w:t>
      </w:r>
      <w:proofErr w:type="spellStart"/>
      <w:r w:rsidRPr="00D21F29">
        <w:rPr>
          <w:lang w:val="ru-RU"/>
        </w:rPr>
        <w:t>відкладати</w:t>
      </w:r>
      <w:proofErr w:type="spellEnd"/>
      <w:r w:rsidRPr="00D21F29">
        <w:rPr>
          <w:lang w:val="ru-RU"/>
        </w:rPr>
        <w:t xml:space="preserve"> </w:t>
      </w:r>
      <w:proofErr w:type="spellStart"/>
      <w:r w:rsidRPr="00D21F29">
        <w:rPr>
          <w:lang w:val="ru-RU"/>
        </w:rPr>
        <w:t>самозадоволення</w:t>
      </w:r>
      <w:proofErr w:type="spellEnd"/>
      <w:r w:rsidRPr="00D21F29">
        <w:rPr>
          <w:lang w:val="ru-RU"/>
        </w:rPr>
        <w:t xml:space="preserve">) і </w:t>
      </w:r>
      <w:proofErr w:type="spellStart"/>
      <w:r w:rsidRPr="00D21F29">
        <w:rPr>
          <w:lang w:val="ru-RU"/>
        </w:rPr>
        <w:t>політичні</w:t>
      </w:r>
      <w:proofErr w:type="spellEnd"/>
      <w:r w:rsidRPr="00D21F29">
        <w:rPr>
          <w:lang w:val="ru-RU"/>
        </w:rPr>
        <w:t xml:space="preserve"> </w:t>
      </w:r>
      <w:proofErr w:type="spellStart"/>
      <w:r w:rsidRPr="00D21F29">
        <w:rPr>
          <w:lang w:val="ru-RU"/>
        </w:rPr>
        <w:t>чесноти</w:t>
      </w:r>
      <w:proofErr w:type="spellEnd"/>
      <w:r w:rsidRPr="00D21F29">
        <w:rPr>
          <w:lang w:val="ru-RU"/>
        </w:rPr>
        <w:t xml:space="preserve"> (</w:t>
      </w:r>
      <w:proofErr w:type="spellStart"/>
      <w:r w:rsidRPr="00D21F29">
        <w:rPr>
          <w:lang w:val="ru-RU"/>
        </w:rPr>
        <w:t>здатність</w:t>
      </w:r>
      <w:proofErr w:type="spellEnd"/>
      <w:r w:rsidRPr="00D21F29">
        <w:rPr>
          <w:lang w:val="ru-RU"/>
        </w:rPr>
        <w:t xml:space="preserve"> </w:t>
      </w:r>
      <w:proofErr w:type="spellStart"/>
      <w:r w:rsidRPr="00D21F29">
        <w:rPr>
          <w:lang w:val="ru-RU"/>
        </w:rPr>
        <w:t>аналізувати</w:t>
      </w:r>
      <w:proofErr w:type="spellEnd"/>
      <w:r w:rsidRPr="00D21F29">
        <w:rPr>
          <w:lang w:val="ru-RU"/>
        </w:rPr>
        <w:t xml:space="preserve">, </w:t>
      </w:r>
      <w:proofErr w:type="spellStart"/>
      <w:r w:rsidRPr="00D21F29">
        <w:rPr>
          <w:lang w:val="ru-RU"/>
        </w:rPr>
        <w:t>здатність</w:t>
      </w:r>
      <w:proofErr w:type="spellEnd"/>
      <w:r w:rsidRPr="00D21F29">
        <w:rPr>
          <w:lang w:val="ru-RU"/>
        </w:rPr>
        <w:t xml:space="preserve"> </w:t>
      </w:r>
      <w:proofErr w:type="spellStart"/>
      <w:r w:rsidRPr="00D21F29">
        <w:rPr>
          <w:lang w:val="ru-RU"/>
        </w:rPr>
        <w:t>критикувати</w:t>
      </w:r>
      <w:proofErr w:type="spellEnd"/>
      <w:r w:rsidRPr="00D21F29">
        <w:rPr>
          <w:lang w:val="ru-RU"/>
        </w:rPr>
        <w:t>) (</w:t>
      </w:r>
      <w:proofErr w:type="spellStart"/>
      <w:r w:rsidRPr="00D21F29">
        <w:rPr>
          <w:lang w:val="ru-RU"/>
        </w:rPr>
        <w:t>Westheimer</w:t>
      </w:r>
      <w:proofErr w:type="spellEnd"/>
      <w:r w:rsidRPr="00D21F29">
        <w:rPr>
          <w:lang w:val="ru-RU"/>
        </w:rPr>
        <w:t xml:space="preserve"> </w:t>
      </w:r>
      <w:proofErr w:type="spellStart"/>
      <w:r w:rsidRPr="00D21F29">
        <w:rPr>
          <w:lang w:val="ru-RU"/>
        </w:rPr>
        <w:t>and</w:t>
      </w:r>
      <w:proofErr w:type="spellEnd"/>
      <w:r w:rsidRPr="00D21F29">
        <w:rPr>
          <w:lang w:val="ru-RU"/>
        </w:rPr>
        <w:t xml:space="preserve"> </w:t>
      </w:r>
      <w:proofErr w:type="spellStart"/>
      <w:r w:rsidRPr="00D21F29">
        <w:rPr>
          <w:lang w:val="ru-RU"/>
        </w:rPr>
        <w:t>Kahne</w:t>
      </w:r>
      <w:proofErr w:type="spellEnd"/>
      <w:r w:rsidRPr="00D21F29">
        <w:rPr>
          <w:lang w:val="ru-RU"/>
        </w:rPr>
        <w:t xml:space="preserve">, 2004; </w:t>
      </w:r>
      <w:proofErr w:type="spellStart"/>
      <w:r w:rsidRPr="00D21F29">
        <w:rPr>
          <w:lang w:val="ru-RU"/>
        </w:rPr>
        <w:t>Rhoads</w:t>
      </w:r>
      <w:proofErr w:type="spellEnd"/>
      <w:r w:rsidRPr="00D21F29">
        <w:rPr>
          <w:lang w:val="ru-RU"/>
        </w:rPr>
        <w:t xml:space="preserve"> </w:t>
      </w:r>
      <w:proofErr w:type="spellStart"/>
      <w:r w:rsidRPr="00D21F29">
        <w:rPr>
          <w:lang w:val="ru-RU"/>
        </w:rPr>
        <w:t>and</w:t>
      </w:r>
      <w:proofErr w:type="spellEnd"/>
      <w:r w:rsidRPr="00D21F29">
        <w:rPr>
          <w:lang w:val="ru-RU"/>
        </w:rPr>
        <w:t xml:space="preserve"> </w:t>
      </w:r>
      <w:proofErr w:type="spellStart"/>
      <w:r w:rsidRPr="00D21F29">
        <w:rPr>
          <w:lang w:val="ru-RU"/>
        </w:rPr>
        <w:t>Szelényi</w:t>
      </w:r>
      <w:proofErr w:type="spellEnd"/>
      <w:r w:rsidRPr="00D21F29">
        <w:rPr>
          <w:lang w:val="ru-RU"/>
        </w:rPr>
        <w:t xml:space="preserve">, 2011). </w:t>
      </w:r>
      <w:proofErr w:type="spellStart"/>
      <w:r w:rsidRPr="00D21F29">
        <w:rPr>
          <w:lang w:val="ru-RU"/>
        </w:rPr>
        <w:t>Більш</w:t>
      </w:r>
      <w:proofErr w:type="spellEnd"/>
      <w:r w:rsidRPr="00D21F29">
        <w:rPr>
          <w:lang w:val="ru-RU"/>
        </w:rPr>
        <w:t xml:space="preserve"> </w:t>
      </w:r>
      <w:proofErr w:type="spellStart"/>
      <w:r w:rsidRPr="00D21F29">
        <w:rPr>
          <w:lang w:val="ru-RU"/>
        </w:rPr>
        <w:t>відкриті</w:t>
      </w:r>
      <w:proofErr w:type="spellEnd"/>
      <w:r w:rsidRPr="00D21F29">
        <w:rPr>
          <w:lang w:val="ru-RU"/>
        </w:rPr>
        <w:t xml:space="preserve"> та </w:t>
      </w:r>
      <w:proofErr w:type="spellStart"/>
      <w:r w:rsidRPr="00D21F29">
        <w:rPr>
          <w:lang w:val="ru-RU"/>
        </w:rPr>
        <w:t>демократичні</w:t>
      </w:r>
      <w:proofErr w:type="spellEnd"/>
      <w:r w:rsidRPr="00D21F29">
        <w:rPr>
          <w:lang w:val="ru-RU"/>
        </w:rPr>
        <w:t xml:space="preserve"> </w:t>
      </w:r>
      <w:proofErr w:type="spellStart"/>
      <w:r w:rsidRPr="00D21F29">
        <w:rPr>
          <w:lang w:val="ru-RU"/>
        </w:rPr>
        <w:t>культури</w:t>
      </w:r>
      <w:proofErr w:type="spellEnd"/>
      <w:r w:rsidRPr="00D21F29">
        <w:rPr>
          <w:lang w:val="ru-RU"/>
        </w:rPr>
        <w:t xml:space="preserve"> та </w:t>
      </w:r>
      <w:proofErr w:type="spellStart"/>
      <w:r w:rsidRPr="00D21F29">
        <w:rPr>
          <w:lang w:val="ru-RU"/>
        </w:rPr>
        <w:t>політичні</w:t>
      </w:r>
      <w:proofErr w:type="spellEnd"/>
      <w:r w:rsidRPr="00D21F29">
        <w:rPr>
          <w:lang w:val="ru-RU"/>
        </w:rPr>
        <w:t xml:space="preserve"> </w:t>
      </w:r>
      <w:proofErr w:type="spellStart"/>
      <w:r w:rsidRPr="00D21F29">
        <w:rPr>
          <w:lang w:val="ru-RU"/>
        </w:rPr>
        <w:t>системи</w:t>
      </w:r>
      <w:proofErr w:type="spellEnd"/>
      <w:r w:rsidRPr="00D21F29">
        <w:rPr>
          <w:lang w:val="ru-RU"/>
        </w:rPr>
        <w:t xml:space="preserve"> </w:t>
      </w:r>
      <w:proofErr w:type="spellStart"/>
      <w:r w:rsidRPr="00D21F29">
        <w:rPr>
          <w:lang w:val="ru-RU"/>
        </w:rPr>
        <w:t>мають</w:t>
      </w:r>
      <w:proofErr w:type="spellEnd"/>
      <w:r w:rsidRPr="00D21F29">
        <w:rPr>
          <w:lang w:val="ru-RU"/>
        </w:rPr>
        <w:t xml:space="preserve"> </w:t>
      </w:r>
      <w:proofErr w:type="spellStart"/>
      <w:r w:rsidRPr="00D21F29">
        <w:rPr>
          <w:lang w:val="ru-RU"/>
        </w:rPr>
        <w:t>тенденцію</w:t>
      </w:r>
      <w:proofErr w:type="spellEnd"/>
      <w:r w:rsidRPr="00D21F29">
        <w:rPr>
          <w:lang w:val="ru-RU"/>
        </w:rPr>
        <w:t xml:space="preserve"> до </w:t>
      </w:r>
      <w:proofErr w:type="spellStart"/>
      <w:r w:rsidRPr="00D21F29">
        <w:rPr>
          <w:lang w:val="ru-RU"/>
        </w:rPr>
        <w:t>більш</w:t>
      </w:r>
      <w:proofErr w:type="spellEnd"/>
      <w:r w:rsidRPr="00D21F29">
        <w:rPr>
          <w:lang w:val="ru-RU"/>
        </w:rPr>
        <w:t xml:space="preserve"> </w:t>
      </w:r>
      <w:proofErr w:type="spellStart"/>
      <w:r w:rsidRPr="00D21F29">
        <w:rPr>
          <w:lang w:val="ru-RU"/>
        </w:rPr>
        <w:t>емансипаційного</w:t>
      </w:r>
      <w:proofErr w:type="spellEnd"/>
      <w:r>
        <w:rPr>
          <w:lang w:val="ru-RU"/>
        </w:rPr>
        <w:t xml:space="preserve"> (</w:t>
      </w:r>
      <w:proofErr w:type="spellStart"/>
      <w:r>
        <w:rPr>
          <w:lang w:val="ru-RU"/>
        </w:rPr>
        <w:t>вивільнюючого</w:t>
      </w:r>
      <w:proofErr w:type="spellEnd"/>
      <w:r>
        <w:rPr>
          <w:lang w:val="ru-RU"/>
        </w:rPr>
        <w:t xml:space="preserve">, </w:t>
      </w:r>
      <w:proofErr w:type="spellStart"/>
      <w:r>
        <w:rPr>
          <w:lang w:val="ru-RU"/>
        </w:rPr>
        <w:t>створюючого</w:t>
      </w:r>
      <w:proofErr w:type="spellEnd"/>
      <w:r>
        <w:rPr>
          <w:lang w:val="ru-RU"/>
        </w:rPr>
        <w:t xml:space="preserve"> </w:t>
      </w:r>
      <w:proofErr w:type="spellStart"/>
      <w:r>
        <w:rPr>
          <w:lang w:val="ru-RU"/>
        </w:rPr>
        <w:t>передумови</w:t>
      </w:r>
      <w:proofErr w:type="spellEnd"/>
      <w:r>
        <w:rPr>
          <w:lang w:val="ru-RU"/>
        </w:rPr>
        <w:t xml:space="preserve"> для </w:t>
      </w:r>
      <w:proofErr w:type="spellStart"/>
      <w:r>
        <w:rPr>
          <w:lang w:val="ru-RU"/>
        </w:rPr>
        <w:t>формування</w:t>
      </w:r>
      <w:proofErr w:type="spellEnd"/>
      <w:r>
        <w:rPr>
          <w:lang w:val="ru-RU"/>
        </w:rPr>
        <w:t xml:space="preserve"> </w:t>
      </w:r>
      <w:proofErr w:type="spellStart"/>
      <w:r>
        <w:rPr>
          <w:lang w:val="ru-RU"/>
        </w:rPr>
        <w:t>вільної</w:t>
      </w:r>
      <w:proofErr w:type="spellEnd"/>
      <w:r>
        <w:rPr>
          <w:lang w:val="ru-RU"/>
        </w:rPr>
        <w:t xml:space="preserve"> </w:t>
      </w:r>
      <w:proofErr w:type="spellStart"/>
      <w:r>
        <w:rPr>
          <w:lang w:val="ru-RU"/>
        </w:rPr>
        <w:t>людини</w:t>
      </w:r>
      <w:proofErr w:type="spellEnd"/>
      <w:r>
        <w:rPr>
          <w:lang w:val="ru-RU"/>
        </w:rPr>
        <w:t>)</w:t>
      </w:r>
      <w:r w:rsidRPr="00D21F29">
        <w:rPr>
          <w:lang w:val="ru-RU"/>
        </w:rPr>
        <w:t xml:space="preserve"> </w:t>
      </w:r>
      <w:proofErr w:type="spellStart"/>
      <w:r w:rsidRPr="00D21F29">
        <w:rPr>
          <w:lang w:val="ru-RU"/>
        </w:rPr>
        <w:t>погляду</w:t>
      </w:r>
      <w:proofErr w:type="spellEnd"/>
      <w:r w:rsidRPr="00D21F29">
        <w:rPr>
          <w:lang w:val="ru-RU"/>
        </w:rPr>
        <w:t xml:space="preserve"> на </w:t>
      </w:r>
      <w:proofErr w:type="spellStart"/>
      <w:r w:rsidRPr="00D21F29">
        <w:rPr>
          <w:lang w:val="ru-RU"/>
        </w:rPr>
        <w:t>громадянство</w:t>
      </w:r>
      <w:proofErr w:type="spellEnd"/>
      <w:r w:rsidRPr="00D21F29">
        <w:rPr>
          <w:lang w:val="ru-RU"/>
        </w:rPr>
        <w:t xml:space="preserve">, яке є </w:t>
      </w:r>
      <w:proofErr w:type="spellStart"/>
      <w:r w:rsidRPr="00D21F29">
        <w:rPr>
          <w:lang w:val="ru-RU"/>
        </w:rPr>
        <w:t>більш</w:t>
      </w:r>
      <w:proofErr w:type="spellEnd"/>
      <w:r w:rsidRPr="00D21F29">
        <w:rPr>
          <w:lang w:val="ru-RU"/>
        </w:rPr>
        <w:t xml:space="preserve"> «</w:t>
      </w:r>
      <w:proofErr w:type="spellStart"/>
      <w:r w:rsidRPr="00D21F29">
        <w:rPr>
          <w:lang w:val="ru-RU"/>
        </w:rPr>
        <w:t>плинним</w:t>
      </w:r>
      <w:proofErr w:type="spellEnd"/>
      <w:r w:rsidRPr="00D21F29">
        <w:rPr>
          <w:lang w:val="ru-RU"/>
        </w:rPr>
        <w:t xml:space="preserve">» і є результатом </w:t>
      </w:r>
      <w:proofErr w:type="spellStart"/>
      <w:r w:rsidRPr="00D21F29">
        <w:rPr>
          <w:lang w:val="ru-RU"/>
        </w:rPr>
        <w:t>діалогу</w:t>
      </w:r>
      <w:proofErr w:type="spellEnd"/>
      <w:r w:rsidRPr="00D21F29">
        <w:rPr>
          <w:lang w:val="ru-RU"/>
        </w:rPr>
        <w:t xml:space="preserve">, </w:t>
      </w:r>
      <w:proofErr w:type="spellStart"/>
      <w:r w:rsidRPr="00D21F29">
        <w:rPr>
          <w:lang w:val="ru-RU"/>
        </w:rPr>
        <w:t>переговорів</w:t>
      </w:r>
      <w:proofErr w:type="spellEnd"/>
      <w:r w:rsidRPr="00D21F29">
        <w:rPr>
          <w:lang w:val="ru-RU"/>
        </w:rPr>
        <w:t xml:space="preserve">, </w:t>
      </w:r>
      <w:proofErr w:type="spellStart"/>
      <w:r w:rsidRPr="00D21F29">
        <w:rPr>
          <w:lang w:val="ru-RU"/>
        </w:rPr>
        <w:t>взаємодії</w:t>
      </w:r>
      <w:proofErr w:type="spellEnd"/>
      <w:r w:rsidRPr="00D21F29">
        <w:rPr>
          <w:lang w:val="ru-RU"/>
        </w:rPr>
        <w:t xml:space="preserve"> та </w:t>
      </w:r>
      <w:proofErr w:type="spellStart"/>
      <w:r w:rsidRPr="00D21F29">
        <w:rPr>
          <w:lang w:val="ru-RU"/>
        </w:rPr>
        <w:t>динаміки</w:t>
      </w:r>
      <w:proofErr w:type="spellEnd"/>
      <w:r w:rsidRPr="00D21F29">
        <w:rPr>
          <w:lang w:val="ru-RU"/>
        </w:rPr>
        <w:t xml:space="preserve"> </w:t>
      </w:r>
      <w:proofErr w:type="spellStart"/>
      <w:r w:rsidRPr="00D21F29">
        <w:rPr>
          <w:lang w:val="ru-RU"/>
        </w:rPr>
        <w:t>влади</w:t>
      </w:r>
      <w:proofErr w:type="spellEnd"/>
      <w:r w:rsidRPr="00D21F29">
        <w:rPr>
          <w:lang w:val="ru-RU"/>
        </w:rPr>
        <w:t xml:space="preserve"> (</w:t>
      </w:r>
      <w:proofErr w:type="spellStart"/>
      <w:r w:rsidRPr="00D21F29">
        <w:rPr>
          <w:lang w:val="ru-RU"/>
        </w:rPr>
        <w:t>Wals</w:t>
      </w:r>
      <w:proofErr w:type="spellEnd"/>
      <w:r w:rsidRPr="00D21F29">
        <w:rPr>
          <w:lang w:val="ru-RU"/>
        </w:rPr>
        <w:t>, 2020).</w:t>
      </w:r>
    </w:p>
    <w:p w:rsidR="00D21F29" w:rsidRDefault="00D21F29" w:rsidP="00D21F29">
      <w:pPr>
        <w:rPr>
          <w:lang w:val="ru-RU"/>
        </w:rPr>
      </w:pPr>
    </w:p>
    <w:p w:rsidR="00D21F29" w:rsidRDefault="00D21F29" w:rsidP="00D21F29">
      <w:pPr>
        <w:rPr>
          <w:lang w:val="ru-RU"/>
        </w:rPr>
      </w:pPr>
      <w:proofErr w:type="spellStart"/>
      <w:r w:rsidRPr="00D21F29">
        <w:rPr>
          <w:lang w:val="ru-RU"/>
        </w:rPr>
        <w:t>Громадянськ</w:t>
      </w:r>
      <w:r>
        <w:rPr>
          <w:lang w:val="ru-RU"/>
        </w:rPr>
        <w:t>а</w:t>
      </w:r>
      <w:proofErr w:type="spellEnd"/>
      <w:r>
        <w:rPr>
          <w:lang w:val="ru-RU"/>
        </w:rPr>
        <w:t xml:space="preserve"> </w:t>
      </w:r>
      <w:proofErr w:type="spellStart"/>
      <w:r>
        <w:rPr>
          <w:lang w:val="ru-RU"/>
        </w:rPr>
        <w:t>освіта</w:t>
      </w:r>
      <w:proofErr w:type="spellEnd"/>
      <w:r w:rsidRPr="00D21F29">
        <w:rPr>
          <w:lang w:val="ru-RU"/>
        </w:rPr>
        <w:t xml:space="preserve"> </w:t>
      </w:r>
      <w:proofErr w:type="spellStart"/>
      <w:r w:rsidRPr="00D21F29">
        <w:rPr>
          <w:lang w:val="ru-RU"/>
        </w:rPr>
        <w:t>також</w:t>
      </w:r>
      <w:proofErr w:type="spellEnd"/>
      <w:r w:rsidRPr="00D21F29">
        <w:rPr>
          <w:lang w:val="ru-RU"/>
        </w:rPr>
        <w:t xml:space="preserve"> </w:t>
      </w:r>
      <w:proofErr w:type="spellStart"/>
      <w:r w:rsidRPr="00D21F29">
        <w:rPr>
          <w:lang w:val="ru-RU"/>
        </w:rPr>
        <w:t>перетинається</w:t>
      </w:r>
      <w:proofErr w:type="spellEnd"/>
      <w:r w:rsidRPr="00D21F29">
        <w:rPr>
          <w:lang w:val="ru-RU"/>
        </w:rPr>
        <w:t xml:space="preserve"> з </w:t>
      </w:r>
      <w:proofErr w:type="spellStart"/>
      <w:r w:rsidRPr="00D21F29">
        <w:rPr>
          <w:lang w:val="ru-RU"/>
        </w:rPr>
        <w:t>ключовими</w:t>
      </w:r>
      <w:proofErr w:type="spellEnd"/>
      <w:r w:rsidRPr="00D21F29">
        <w:rPr>
          <w:lang w:val="ru-RU"/>
        </w:rPr>
        <w:t xml:space="preserve"> аспектами </w:t>
      </w:r>
      <w:proofErr w:type="spellStart"/>
      <w:r w:rsidRPr="00D21F29">
        <w:rPr>
          <w:lang w:val="ru-RU"/>
        </w:rPr>
        <w:t>навчання</w:t>
      </w:r>
      <w:proofErr w:type="spellEnd"/>
      <w:r w:rsidRPr="00D21F29">
        <w:rPr>
          <w:lang w:val="ru-RU"/>
        </w:rPr>
        <w:t xml:space="preserve"> </w:t>
      </w:r>
      <w:proofErr w:type="spellStart"/>
      <w:r w:rsidRPr="00D21F29">
        <w:rPr>
          <w:lang w:val="ru-RU"/>
        </w:rPr>
        <w:t>впродовж</w:t>
      </w:r>
      <w:proofErr w:type="spellEnd"/>
      <w:r w:rsidRPr="00D21F29">
        <w:rPr>
          <w:lang w:val="ru-RU"/>
        </w:rPr>
        <w:t xml:space="preserve"> </w:t>
      </w:r>
      <w:proofErr w:type="spellStart"/>
      <w:r w:rsidRPr="00D21F29">
        <w:rPr>
          <w:lang w:val="ru-RU"/>
        </w:rPr>
        <w:t>життя</w:t>
      </w:r>
      <w:proofErr w:type="spellEnd"/>
      <w:r w:rsidRPr="00D21F29">
        <w:rPr>
          <w:lang w:val="ru-RU"/>
        </w:rPr>
        <w:t xml:space="preserve">, </w:t>
      </w:r>
      <w:proofErr w:type="spellStart"/>
      <w:r w:rsidRPr="00D21F29">
        <w:rPr>
          <w:lang w:val="ru-RU"/>
        </w:rPr>
        <w:t>заохочуючи</w:t>
      </w:r>
      <w:proofErr w:type="spellEnd"/>
      <w:r w:rsidRPr="00D21F29">
        <w:rPr>
          <w:lang w:val="ru-RU"/>
        </w:rPr>
        <w:t xml:space="preserve"> </w:t>
      </w:r>
      <w:proofErr w:type="spellStart"/>
      <w:r w:rsidRPr="00D21F29">
        <w:rPr>
          <w:lang w:val="ru-RU"/>
        </w:rPr>
        <w:t>особистий</w:t>
      </w:r>
      <w:proofErr w:type="spellEnd"/>
      <w:r w:rsidRPr="00D21F29">
        <w:rPr>
          <w:lang w:val="ru-RU"/>
        </w:rPr>
        <w:t xml:space="preserve"> </w:t>
      </w:r>
      <w:proofErr w:type="spellStart"/>
      <w:r w:rsidRPr="00D21F29">
        <w:rPr>
          <w:lang w:val="ru-RU"/>
        </w:rPr>
        <w:t>досвід</w:t>
      </w:r>
      <w:proofErr w:type="spellEnd"/>
      <w:r w:rsidRPr="00D21F29">
        <w:rPr>
          <w:lang w:val="ru-RU"/>
        </w:rPr>
        <w:t xml:space="preserve"> у </w:t>
      </w:r>
      <w:proofErr w:type="spellStart"/>
      <w:r w:rsidRPr="00D21F29">
        <w:rPr>
          <w:lang w:val="ru-RU"/>
        </w:rPr>
        <w:t>навчанні</w:t>
      </w:r>
      <w:proofErr w:type="spellEnd"/>
      <w:r w:rsidRPr="00D21F29">
        <w:rPr>
          <w:lang w:val="ru-RU"/>
        </w:rPr>
        <w:t xml:space="preserve">, </w:t>
      </w:r>
      <w:proofErr w:type="spellStart"/>
      <w:r w:rsidRPr="00D21F29">
        <w:rPr>
          <w:lang w:val="ru-RU"/>
        </w:rPr>
        <w:t>сприяючи</w:t>
      </w:r>
      <w:proofErr w:type="spellEnd"/>
      <w:r w:rsidRPr="00D21F29">
        <w:rPr>
          <w:lang w:val="ru-RU"/>
        </w:rPr>
        <w:t xml:space="preserve"> активному </w:t>
      </w:r>
      <w:proofErr w:type="spellStart"/>
      <w:r w:rsidRPr="00D21F29">
        <w:rPr>
          <w:lang w:val="ru-RU"/>
        </w:rPr>
        <w:t>навчанню</w:t>
      </w:r>
      <w:proofErr w:type="spellEnd"/>
      <w:r w:rsidRPr="00D21F29">
        <w:rPr>
          <w:lang w:val="ru-RU"/>
        </w:rPr>
        <w:t xml:space="preserve">, </w:t>
      </w:r>
      <w:proofErr w:type="spellStart"/>
      <w:r w:rsidRPr="00D21F29">
        <w:rPr>
          <w:lang w:val="ru-RU"/>
        </w:rPr>
        <w:t>створюючи</w:t>
      </w:r>
      <w:proofErr w:type="spellEnd"/>
      <w:r w:rsidRPr="00D21F29">
        <w:rPr>
          <w:lang w:val="ru-RU"/>
        </w:rPr>
        <w:t xml:space="preserve"> </w:t>
      </w:r>
      <w:proofErr w:type="spellStart"/>
      <w:r w:rsidRPr="00D21F29">
        <w:rPr>
          <w:lang w:val="ru-RU"/>
        </w:rPr>
        <w:t>орієнтацію</w:t>
      </w:r>
      <w:proofErr w:type="spellEnd"/>
      <w:r w:rsidRPr="00D21F29">
        <w:rPr>
          <w:lang w:val="ru-RU"/>
        </w:rPr>
        <w:t xml:space="preserve"> на </w:t>
      </w:r>
      <w:proofErr w:type="spellStart"/>
      <w:r w:rsidRPr="00D21F29">
        <w:rPr>
          <w:lang w:val="ru-RU"/>
        </w:rPr>
        <w:t>вирішення</w:t>
      </w:r>
      <w:proofErr w:type="spellEnd"/>
      <w:r w:rsidRPr="00D21F29">
        <w:rPr>
          <w:lang w:val="ru-RU"/>
        </w:rPr>
        <w:t xml:space="preserve"> проблем і </w:t>
      </w:r>
      <w:proofErr w:type="spellStart"/>
      <w:r w:rsidRPr="00D21F29">
        <w:rPr>
          <w:lang w:val="ru-RU"/>
        </w:rPr>
        <w:t>самостійне</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Ці</w:t>
      </w:r>
      <w:proofErr w:type="spellEnd"/>
      <w:r w:rsidRPr="00D21F29">
        <w:rPr>
          <w:lang w:val="ru-RU"/>
        </w:rPr>
        <w:t xml:space="preserve"> </w:t>
      </w:r>
      <w:proofErr w:type="spellStart"/>
      <w:r w:rsidRPr="00D21F29">
        <w:rPr>
          <w:lang w:val="ru-RU"/>
        </w:rPr>
        <w:t>аспекти</w:t>
      </w:r>
      <w:proofErr w:type="spellEnd"/>
      <w:r w:rsidRPr="00D21F29">
        <w:rPr>
          <w:lang w:val="ru-RU"/>
        </w:rPr>
        <w:t xml:space="preserve"> </w:t>
      </w:r>
      <w:proofErr w:type="spellStart"/>
      <w:r w:rsidRPr="00D21F29">
        <w:rPr>
          <w:lang w:val="ru-RU"/>
        </w:rPr>
        <w:t>відображені</w:t>
      </w:r>
      <w:proofErr w:type="spellEnd"/>
      <w:r w:rsidRPr="00D21F29">
        <w:rPr>
          <w:lang w:val="ru-RU"/>
        </w:rPr>
        <w:t xml:space="preserve"> в характеристиках </w:t>
      </w:r>
      <w:proofErr w:type="spellStart"/>
      <w:r w:rsidRPr="00D21F29">
        <w:rPr>
          <w:lang w:val="ru-RU"/>
        </w:rPr>
        <w:t>громадянської</w:t>
      </w:r>
      <w:proofErr w:type="spellEnd"/>
      <w:r w:rsidRPr="00D21F29">
        <w:rPr>
          <w:lang w:val="ru-RU"/>
        </w:rPr>
        <w:t xml:space="preserve"> </w:t>
      </w:r>
      <w:proofErr w:type="spellStart"/>
      <w:r w:rsidRPr="00D21F29">
        <w:rPr>
          <w:lang w:val="ru-RU"/>
        </w:rPr>
        <w:t>освіти</w:t>
      </w:r>
      <w:proofErr w:type="spellEnd"/>
      <w:r w:rsidRPr="00D21F29">
        <w:rPr>
          <w:lang w:val="ru-RU"/>
        </w:rPr>
        <w:t xml:space="preserve">, </w:t>
      </w:r>
      <w:proofErr w:type="spellStart"/>
      <w:r w:rsidRPr="00D21F29">
        <w:rPr>
          <w:lang w:val="ru-RU"/>
        </w:rPr>
        <w:t>які</w:t>
      </w:r>
      <w:proofErr w:type="spellEnd"/>
      <w:r w:rsidRPr="00D21F29">
        <w:rPr>
          <w:lang w:val="ru-RU"/>
        </w:rPr>
        <w:t xml:space="preserve"> </w:t>
      </w:r>
      <w:proofErr w:type="spellStart"/>
      <w:r w:rsidRPr="00D21F29">
        <w:rPr>
          <w:lang w:val="ru-RU"/>
        </w:rPr>
        <w:t>зазвичай</w:t>
      </w:r>
      <w:proofErr w:type="spellEnd"/>
      <w:r w:rsidRPr="00D21F29">
        <w:rPr>
          <w:lang w:val="ru-RU"/>
        </w:rPr>
        <w:t xml:space="preserve"> </w:t>
      </w:r>
      <w:proofErr w:type="spellStart"/>
      <w:r w:rsidRPr="00D21F29">
        <w:rPr>
          <w:lang w:val="ru-RU"/>
        </w:rPr>
        <w:t>асоціюються</w:t>
      </w:r>
      <w:proofErr w:type="spellEnd"/>
      <w:r w:rsidRPr="00D21F29">
        <w:rPr>
          <w:lang w:val="ru-RU"/>
        </w:rPr>
        <w:t xml:space="preserve"> з </w:t>
      </w:r>
      <w:proofErr w:type="spellStart"/>
      <w:r w:rsidRPr="00D21F29">
        <w:rPr>
          <w:lang w:val="ru-RU"/>
        </w:rPr>
        <w:t>навчанням</w:t>
      </w:r>
      <w:proofErr w:type="spellEnd"/>
      <w:r w:rsidRPr="00D21F29">
        <w:rPr>
          <w:lang w:val="ru-RU"/>
        </w:rPr>
        <w:t xml:space="preserve"> </w:t>
      </w:r>
      <w:proofErr w:type="spellStart"/>
      <w:r w:rsidRPr="00D21F29">
        <w:rPr>
          <w:lang w:val="ru-RU"/>
        </w:rPr>
        <w:t>упродовж</w:t>
      </w:r>
      <w:proofErr w:type="spellEnd"/>
      <w:r w:rsidRPr="00D21F29">
        <w:rPr>
          <w:lang w:val="ru-RU"/>
        </w:rPr>
        <w:t xml:space="preserve"> </w:t>
      </w:r>
      <w:proofErr w:type="spellStart"/>
      <w:r w:rsidRPr="00D21F29">
        <w:rPr>
          <w:lang w:val="ru-RU"/>
        </w:rPr>
        <w:t>життя</w:t>
      </w:r>
      <w:proofErr w:type="spellEnd"/>
      <w:r w:rsidRPr="00D21F29">
        <w:rPr>
          <w:lang w:val="ru-RU"/>
        </w:rPr>
        <w:t xml:space="preserve">, </w:t>
      </w:r>
      <w:proofErr w:type="spellStart"/>
      <w:r w:rsidRPr="00D21F29">
        <w:rPr>
          <w:lang w:val="ru-RU"/>
        </w:rPr>
        <w:t>наприклад</w:t>
      </w:r>
      <w:proofErr w:type="spellEnd"/>
      <w:r w:rsidRPr="00D21F29">
        <w:rPr>
          <w:lang w:val="ru-RU"/>
        </w:rPr>
        <w:t>, центральн</w:t>
      </w:r>
      <w:r>
        <w:rPr>
          <w:lang w:val="ru-RU"/>
        </w:rPr>
        <w:t>ою</w:t>
      </w:r>
      <w:r w:rsidRPr="00D21F29">
        <w:rPr>
          <w:lang w:val="ru-RU"/>
        </w:rPr>
        <w:t xml:space="preserve"> рол</w:t>
      </w:r>
      <w:r>
        <w:rPr>
          <w:lang w:val="ru-RU"/>
        </w:rPr>
        <w:t>ю</w:t>
      </w:r>
      <w:r w:rsidRPr="00D21F29">
        <w:rPr>
          <w:lang w:val="ru-RU"/>
        </w:rPr>
        <w:t xml:space="preserve"> </w:t>
      </w:r>
      <w:proofErr w:type="spellStart"/>
      <w:r w:rsidRPr="00D21F29">
        <w:rPr>
          <w:lang w:val="ru-RU"/>
        </w:rPr>
        <w:t>учня</w:t>
      </w:r>
      <w:proofErr w:type="spellEnd"/>
      <w:r>
        <w:rPr>
          <w:lang w:val="ru-RU"/>
        </w:rPr>
        <w:t xml:space="preserve"> (в </w:t>
      </w:r>
      <w:proofErr w:type="spellStart"/>
      <w:r>
        <w:rPr>
          <w:lang w:val="ru-RU"/>
        </w:rPr>
        <w:t>процесі</w:t>
      </w:r>
      <w:proofErr w:type="spellEnd"/>
      <w:r>
        <w:rPr>
          <w:lang w:val="ru-RU"/>
        </w:rPr>
        <w:t>)</w:t>
      </w:r>
      <w:r w:rsidRPr="00D21F29">
        <w:rPr>
          <w:lang w:val="ru-RU"/>
        </w:rPr>
        <w:t xml:space="preserve">, </w:t>
      </w:r>
      <w:proofErr w:type="spellStart"/>
      <w:r w:rsidRPr="00D21F29">
        <w:rPr>
          <w:lang w:val="ru-RU"/>
        </w:rPr>
        <w:t>наголос</w:t>
      </w:r>
      <w:proofErr w:type="spellEnd"/>
      <w:r w:rsidRPr="00D21F29">
        <w:rPr>
          <w:lang w:val="ru-RU"/>
        </w:rPr>
        <w:t xml:space="preserve"> на </w:t>
      </w:r>
      <w:proofErr w:type="spellStart"/>
      <w:r w:rsidRPr="00D21F29">
        <w:rPr>
          <w:lang w:val="ru-RU"/>
        </w:rPr>
        <w:t>процесному</w:t>
      </w:r>
      <w:proofErr w:type="spellEnd"/>
      <w:r w:rsidRPr="00D21F29">
        <w:rPr>
          <w:lang w:val="ru-RU"/>
        </w:rPr>
        <w:t xml:space="preserve"> </w:t>
      </w:r>
      <w:proofErr w:type="spellStart"/>
      <w:r w:rsidRPr="00D21F29">
        <w:rPr>
          <w:lang w:val="ru-RU"/>
        </w:rPr>
        <w:t>навчанні</w:t>
      </w:r>
      <w:proofErr w:type="spellEnd"/>
      <w:r w:rsidRPr="00D21F29">
        <w:rPr>
          <w:lang w:val="ru-RU"/>
        </w:rPr>
        <w:t xml:space="preserve"> та все </w:t>
      </w:r>
      <w:proofErr w:type="spellStart"/>
      <w:r w:rsidRPr="00D21F29">
        <w:rPr>
          <w:lang w:val="ru-RU"/>
        </w:rPr>
        <w:t>більш</w:t>
      </w:r>
      <w:proofErr w:type="spellEnd"/>
      <w:r w:rsidRPr="00D21F29">
        <w:rPr>
          <w:lang w:val="ru-RU"/>
        </w:rPr>
        <w:t xml:space="preserve"> </w:t>
      </w:r>
      <w:proofErr w:type="spellStart"/>
      <w:r w:rsidRPr="00D21F29">
        <w:rPr>
          <w:lang w:val="ru-RU"/>
        </w:rPr>
        <w:t>мережевий</w:t>
      </w:r>
      <w:proofErr w:type="spellEnd"/>
      <w:r w:rsidRPr="00D21F29">
        <w:rPr>
          <w:lang w:val="ru-RU"/>
        </w:rPr>
        <w:t xml:space="preserve"> характер </w:t>
      </w:r>
      <w:proofErr w:type="spellStart"/>
      <w:r w:rsidRPr="00D21F29">
        <w:rPr>
          <w:lang w:val="ru-RU"/>
        </w:rPr>
        <w:t>сучасних</w:t>
      </w:r>
      <w:proofErr w:type="spellEnd"/>
      <w:r w:rsidRPr="00D21F29">
        <w:rPr>
          <w:lang w:val="ru-RU"/>
        </w:rPr>
        <w:t xml:space="preserve"> </w:t>
      </w:r>
      <w:proofErr w:type="spellStart"/>
      <w:r w:rsidRPr="00D21F29">
        <w:rPr>
          <w:lang w:val="ru-RU"/>
        </w:rPr>
        <w:t>процесів</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Rhoads</w:t>
      </w:r>
      <w:proofErr w:type="spellEnd"/>
      <w:r w:rsidRPr="00D21F29">
        <w:rPr>
          <w:lang w:val="ru-RU"/>
        </w:rPr>
        <w:t xml:space="preserve"> </w:t>
      </w:r>
      <w:proofErr w:type="spellStart"/>
      <w:r w:rsidRPr="00D21F29">
        <w:rPr>
          <w:lang w:val="ru-RU"/>
        </w:rPr>
        <w:t>and</w:t>
      </w:r>
      <w:proofErr w:type="spellEnd"/>
      <w:r w:rsidRPr="00D21F29">
        <w:rPr>
          <w:lang w:val="ru-RU"/>
        </w:rPr>
        <w:t xml:space="preserve"> </w:t>
      </w:r>
      <w:proofErr w:type="spellStart"/>
      <w:r w:rsidRPr="00D21F29">
        <w:rPr>
          <w:lang w:val="ru-RU"/>
        </w:rPr>
        <w:t>Szelényi</w:t>
      </w:r>
      <w:proofErr w:type="spellEnd"/>
      <w:r w:rsidRPr="00D21F29">
        <w:rPr>
          <w:lang w:val="ru-RU"/>
        </w:rPr>
        <w:t>, 2011).</w:t>
      </w:r>
    </w:p>
    <w:p w:rsidR="00D21F29" w:rsidRDefault="00D21F29" w:rsidP="00D21F29">
      <w:pPr>
        <w:rPr>
          <w:lang w:val="ru-RU"/>
        </w:rPr>
      </w:pPr>
    </w:p>
    <w:p w:rsidR="00D21F29" w:rsidRPr="00D21F29" w:rsidRDefault="00D21F29" w:rsidP="00D21F29">
      <w:pPr>
        <w:rPr>
          <w:b/>
          <w:bCs/>
          <w:lang w:val="ru-RU"/>
        </w:rPr>
      </w:pPr>
      <w:proofErr w:type="spellStart"/>
      <w:r w:rsidRPr="00D21F29">
        <w:rPr>
          <w:lang w:val="ru-RU"/>
        </w:rPr>
        <w:t>Взаємозв’язок</w:t>
      </w:r>
      <w:proofErr w:type="spellEnd"/>
      <w:r w:rsidRPr="00D21F29">
        <w:rPr>
          <w:lang w:val="ru-RU"/>
        </w:rPr>
        <w:t xml:space="preserve"> </w:t>
      </w:r>
      <w:proofErr w:type="spellStart"/>
      <w:r w:rsidRPr="00D21F29">
        <w:rPr>
          <w:lang w:val="ru-RU"/>
        </w:rPr>
        <w:t>між</w:t>
      </w:r>
      <w:proofErr w:type="spellEnd"/>
      <w:r w:rsidRPr="00D21F29">
        <w:rPr>
          <w:lang w:val="ru-RU"/>
        </w:rPr>
        <w:t xml:space="preserve"> </w:t>
      </w:r>
      <w:proofErr w:type="spellStart"/>
      <w:r w:rsidRPr="00D21F29">
        <w:rPr>
          <w:lang w:val="ru-RU"/>
        </w:rPr>
        <w:t>громадянською</w:t>
      </w:r>
      <w:proofErr w:type="spellEnd"/>
      <w:r w:rsidRPr="00D21F29">
        <w:rPr>
          <w:lang w:val="ru-RU"/>
        </w:rPr>
        <w:t xml:space="preserve"> </w:t>
      </w:r>
      <w:proofErr w:type="spellStart"/>
      <w:r w:rsidRPr="00D21F29">
        <w:rPr>
          <w:lang w:val="ru-RU"/>
        </w:rPr>
        <w:t>освітою</w:t>
      </w:r>
      <w:proofErr w:type="spellEnd"/>
      <w:r w:rsidRPr="00D21F29">
        <w:rPr>
          <w:lang w:val="ru-RU"/>
        </w:rPr>
        <w:t xml:space="preserve"> та </w:t>
      </w:r>
      <w:proofErr w:type="spellStart"/>
      <w:r w:rsidRPr="00D21F29">
        <w:rPr>
          <w:lang w:val="ru-RU"/>
        </w:rPr>
        <w:t>навчанням</w:t>
      </w:r>
      <w:proofErr w:type="spellEnd"/>
      <w:r w:rsidRPr="00D21F29">
        <w:rPr>
          <w:lang w:val="ru-RU"/>
        </w:rPr>
        <w:t xml:space="preserve"> </w:t>
      </w:r>
      <w:proofErr w:type="spellStart"/>
      <w:r w:rsidRPr="00D21F29">
        <w:rPr>
          <w:lang w:val="ru-RU"/>
        </w:rPr>
        <w:t>протягом</w:t>
      </w:r>
      <w:proofErr w:type="spellEnd"/>
      <w:r w:rsidRPr="00D21F29">
        <w:rPr>
          <w:lang w:val="ru-RU"/>
        </w:rPr>
        <w:t xml:space="preserve"> </w:t>
      </w:r>
      <w:proofErr w:type="spellStart"/>
      <w:r w:rsidRPr="00D21F29">
        <w:rPr>
          <w:lang w:val="ru-RU"/>
        </w:rPr>
        <w:t>усього</w:t>
      </w:r>
      <w:proofErr w:type="spellEnd"/>
      <w:r w:rsidRPr="00D21F29">
        <w:rPr>
          <w:lang w:val="ru-RU"/>
        </w:rPr>
        <w:t xml:space="preserve"> </w:t>
      </w:r>
      <w:proofErr w:type="spellStart"/>
      <w:r w:rsidRPr="00D21F29">
        <w:rPr>
          <w:lang w:val="ru-RU"/>
        </w:rPr>
        <w:t>життя</w:t>
      </w:r>
      <w:proofErr w:type="spellEnd"/>
      <w:r w:rsidRPr="00D21F29">
        <w:rPr>
          <w:lang w:val="ru-RU"/>
        </w:rPr>
        <w:t xml:space="preserve"> </w:t>
      </w:r>
      <w:proofErr w:type="spellStart"/>
      <w:r w:rsidRPr="00D21F29">
        <w:rPr>
          <w:lang w:val="ru-RU"/>
        </w:rPr>
        <w:t>елегантно</w:t>
      </w:r>
      <w:proofErr w:type="spellEnd"/>
      <w:r w:rsidRPr="00D21F29">
        <w:rPr>
          <w:lang w:val="ru-RU"/>
        </w:rPr>
        <w:t xml:space="preserve"> </w:t>
      </w:r>
      <w:proofErr w:type="spellStart"/>
      <w:r w:rsidRPr="00D21F29">
        <w:rPr>
          <w:lang w:val="ru-RU"/>
        </w:rPr>
        <w:t>сформульовано</w:t>
      </w:r>
      <w:proofErr w:type="spellEnd"/>
      <w:r w:rsidRPr="00D21F29">
        <w:rPr>
          <w:lang w:val="ru-RU"/>
        </w:rPr>
        <w:t xml:space="preserve"> </w:t>
      </w:r>
      <w:proofErr w:type="spellStart"/>
      <w:r w:rsidRPr="00D21F29">
        <w:rPr>
          <w:lang w:val="ru-RU"/>
        </w:rPr>
        <w:t>Марселлою</w:t>
      </w:r>
      <w:proofErr w:type="spellEnd"/>
      <w:r w:rsidRPr="00D21F29">
        <w:rPr>
          <w:lang w:val="ru-RU"/>
        </w:rPr>
        <w:t xml:space="preserve"> </w:t>
      </w:r>
      <w:proofErr w:type="spellStart"/>
      <w:r w:rsidRPr="00D21F29">
        <w:rPr>
          <w:lang w:val="ru-RU"/>
        </w:rPr>
        <w:t>Міланою</w:t>
      </w:r>
      <w:proofErr w:type="spellEnd"/>
      <w:r w:rsidRPr="00D21F29">
        <w:rPr>
          <w:lang w:val="ru-RU"/>
        </w:rPr>
        <w:t xml:space="preserve"> та </w:t>
      </w:r>
      <w:proofErr w:type="spellStart"/>
      <w:r w:rsidRPr="00D21F29">
        <w:rPr>
          <w:lang w:val="ru-RU"/>
        </w:rPr>
        <w:t>Массіміліано</w:t>
      </w:r>
      <w:proofErr w:type="spellEnd"/>
      <w:r w:rsidRPr="00D21F29">
        <w:rPr>
          <w:lang w:val="ru-RU"/>
        </w:rPr>
        <w:t xml:space="preserve"> </w:t>
      </w:r>
      <w:proofErr w:type="spellStart"/>
      <w:r w:rsidRPr="00D21F29">
        <w:rPr>
          <w:lang w:val="ru-RU"/>
        </w:rPr>
        <w:t>Тароцці</w:t>
      </w:r>
      <w:proofErr w:type="spellEnd"/>
      <w:r w:rsidRPr="00D21F29">
        <w:rPr>
          <w:lang w:val="ru-RU"/>
        </w:rPr>
        <w:t xml:space="preserve"> (2020): «</w:t>
      </w:r>
      <w:proofErr w:type="spellStart"/>
      <w:r w:rsidRPr="00D21F29">
        <w:rPr>
          <w:lang w:val="ru-RU"/>
        </w:rPr>
        <w:t>Навчання</w:t>
      </w:r>
      <w:proofErr w:type="spellEnd"/>
      <w:r w:rsidRPr="00D21F29">
        <w:rPr>
          <w:lang w:val="ru-RU"/>
        </w:rPr>
        <w:t xml:space="preserve"> </w:t>
      </w:r>
      <w:proofErr w:type="spellStart"/>
      <w:r w:rsidRPr="00D21F29">
        <w:rPr>
          <w:lang w:val="ru-RU"/>
        </w:rPr>
        <w:t>протягом</w:t>
      </w:r>
      <w:proofErr w:type="spellEnd"/>
      <w:r w:rsidRPr="00D21F29">
        <w:rPr>
          <w:lang w:val="ru-RU"/>
        </w:rPr>
        <w:t xml:space="preserve"> </w:t>
      </w:r>
      <w:proofErr w:type="spellStart"/>
      <w:r w:rsidRPr="00D21F29">
        <w:rPr>
          <w:lang w:val="ru-RU"/>
        </w:rPr>
        <w:t>усього</w:t>
      </w:r>
      <w:proofErr w:type="spellEnd"/>
      <w:r w:rsidRPr="00D21F29">
        <w:rPr>
          <w:lang w:val="ru-RU"/>
        </w:rPr>
        <w:t xml:space="preserve"> </w:t>
      </w:r>
      <w:proofErr w:type="spellStart"/>
      <w:r w:rsidRPr="00D21F29">
        <w:rPr>
          <w:lang w:val="ru-RU"/>
        </w:rPr>
        <w:t>життя</w:t>
      </w:r>
      <w:proofErr w:type="spellEnd"/>
      <w:r w:rsidRPr="00D21F29">
        <w:rPr>
          <w:lang w:val="ru-RU"/>
        </w:rPr>
        <w:t xml:space="preserve"> </w:t>
      </w:r>
      <w:proofErr w:type="spellStart"/>
      <w:r w:rsidRPr="00D21F29">
        <w:rPr>
          <w:lang w:val="ru-RU"/>
        </w:rPr>
        <w:t>передбачає</w:t>
      </w:r>
      <w:proofErr w:type="spellEnd"/>
      <w:r w:rsidRPr="00D21F29">
        <w:rPr>
          <w:lang w:val="ru-RU"/>
        </w:rPr>
        <w:t xml:space="preserve"> </w:t>
      </w:r>
      <w:proofErr w:type="spellStart"/>
      <w:r w:rsidRPr="00D21F29">
        <w:rPr>
          <w:lang w:val="ru-RU"/>
        </w:rPr>
        <w:t>розвиток</w:t>
      </w:r>
      <w:proofErr w:type="spellEnd"/>
      <w:r w:rsidRPr="00D21F29">
        <w:rPr>
          <w:lang w:val="ru-RU"/>
        </w:rPr>
        <w:t xml:space="preserve"> рефлексивного та </w:t>
      </w:r>
      <w:proofErr w:type="spellStart"/>
      <w:r w:rsidRPr="00D21F29">
        <w:rPr>
          <w:lang w:val="ru-RU"/>
        </w:rPr>
        <w:lastRenderedPageBreak/>
        <w:t>орієнтованого</w:t>
      </w:r>
      <w:proofErr w:type="spellEnd"/>
      <w:r w:rsidRPr="00D21F29">
        <w:rPr>
          <w:lang w:val="ru-RU"/>
        </w:rPr>
        <w:t xml:space="preserve"> на громаду </w:t>
      </w:r>
      <w:proofErr w:type="spellStart"/>
      <w:r w:rsidRPr="00D21F29">
        <w:rPr>
          <w:lang w:val="ru-RU"/>
        </w:rPr>
        <w:t>ставлення</w:t>
      </w:r>
      <w:proofErr w:type="spellEnd"/>
      <w:r w:rsidRPr="00D21F29">
        <w:rPr>
          <w:lang w:val="ru-RU"/>
        </w:rPr>
        <w:t xml:space="preserve">, </w:t>
      </w:r>
      <w:r w:rsidRPr="00D21F29">
        <w:rPr>
          <w:b/>
          <w:bCs/>
          <w:lang w:val="ru-RU"/>
        </w:rPr>
        <w:t xml:space="preserve">такого як </w:t>
      </w:r>
      <w:proofErr w:type="spellStart"/>
      <w:r w:rsidRPr="00D21F29">
        <w:rPr>
          <w:b/>
          <w:bCs/>
          <w:lang w:val="ru-RU"/>
        </w:rPr>
        <w:t>турбота</w:t>
      </w:r>
      <w:proofErr w:type="spellEnd"/>
      <w:r w:rsidRPr="00D21F29">
        <w:rPr>
          <w:b/>
          <w:bCs/>
          <w:lang w:val="ru-RU"/>
        </w:rPr>
        <w:t xml:space="preserve"> про </w:t>
      </w:r>
      <w:proofErr w:type="spellStart"/>
      <w:r w:rsidRPr="00D21F29">
        <w:rPr>
          <w:b/>
          <w:bCs/>
          <w:lang w:val="ru-RU"/>
        </w:rPr>
        <w:t>інших</w:t>
      </w:r>
      <w:proofErr w:type="spellEnd"/>
      <w:r w:rsidRPr="00D21F29">
        <w:rPr>
          <w:b/>
          <w:bCs/>
          <w:lang w:val="ru-RU"/>
        </w:rPr>
        <w:t xml:space="preserve"> і про </w:t>
      </w:r>
      <w:proofErr w:type="spellStart"/>
      <w:r w:rsidRPr="00D21F29">
        <w:rPr>
          <w:b/>
          <w:bCs/>
          <w:lang w:val="ru-RU"/>
        </w:rPr>
        <w:t>стійку</w:t>
      </w:r>
      <w:proofErr w:type="spellEnd"/>
      <w:r w:rsidRPr="00D21F29">
        <w:rPr>
          <w:b/>
          <w:bCs/>
          <w:lang w:val="ru-RU"/>
        </w:rPr>
        <w:t xml:space="preserve"> </w:t>
      </w:r>
      <w:proofErr w:type="spellStart"/>
      <w:r w:rsidRPr="00D21F29">
        <w:rPr>
          <w:b/>
          <w:bCs/>
          <w:lang w:val="ru-RU"/>
        </w:rPr>
        <w:t>економіку</w:t>
      </w:r>
      <w:proofErr w:type="spellEnd"/>
      <w:r w:rsidRPr="00D21F29">
        <w:rPr>
          <w:b/>
          <w:bCs/>
          <w:lang w:val="ru-RU"/>
        </w:rPr>
        <w:t>».</w:t>
      </w:r>
    </w:p>
    <w:p w:rsidR="00D21F29" w:rsidRPr="00D21F29" w:rsidRDefault="00D21F29" w:rsidP="00D21F29">
      <w:pPr>
        <w:rPr>
          <w:lang w:val="ru-RU"/>
        </w:rPr>
      </w:pPr>
    </w:p>
    <w:p w:rsidR="00D21F29" w:rsidRDefault="00D21F29" w:rsidP="00D21F29">
      <w:pPr>
        <w:rPr>
          <w:lang w:val="ru-RU"/>
        </w:rPr>
      </w:pPr>
      <w:proofErr w:type="spellStart"/>
      <w:r w:rsidRPr="00D21F29">
        <w:rPr>
          <w:lang w:val="ru-RU"/>
        </w:rPr>
        <w:t>Важливе</w:t>
      </w:r>
      <w:proofErr w:type="spellEnd"/>
      <w:r w:rsidRPr="00D21F29">
        <w:rPr>
          <w:lang w:val="ru-RU"/>
        </w:rPr>
        <w:t xml:space="preserve"> </w:t>
      </w:r>
      <w:proofErr w:type="spellStart"/>
      <w:r w:rsidRPr="00D21F29">
        <w:rPr>
          <w:lang w:val="ru-RU"/>
        </w:rPr>
        <w:t>занепокоєння</w:t>
      </w:r>
      <w:proofErr w:type="spellEnd"/>
      <w:r w:rsidRPr="00D21F29">
        <w:rPr>
          <w:lang w:val="ru-RU"/>
        </w:rPr>
        <w:t xml:space="preserve"> </w:t>
      </w:r>
      <w:proofErr w:type="spellStart"/>
      <w:r w:rsidRPr="00D21F29">
        <w:rPr>
          <w:lang w:val="ru-RU"/>
        </w:rPr>
        <w:t>полягає</w:t>
      </w:r>
      <w:proofErr w:type="spellEnd"/>
      <w:r w:rsidRPr="00D21F29">
        <w:rPr>
          <w:lang w:val="ru-RU"/>
        </w:rPr>
        <w:t xml:space="preserve"> в тому, як </w:t>
      </w:r>
      <w:proofErr w:type="spellStart"/>
      <w:r w:rsidRPr="00D21F29">
        <w:rPr>
          <w:lang w:val="ru-RU"/>
        </w:rPr>
        <w:t>громадянська</w:t>
      </w:r>
      <w:proofErr w:type="spellEnd"/>
      <w:r w:rsidRPr="00D21F29">
        <w:rPr>
          <w:lang w:val="ru-RU"/>
        </w:rPr>
        <w:t xml:space="preserve"> </w:t>
      </w:r>
      <w:proofErr w:type="spellStart"/>
      <w:r w:rsidRPr="00D21F29">
        <w:rPr>
          <w:lang w:val="ru-RU"/>
        </w:rPr>
        <w:t>освіта</w:t>
      </w:r>
      <w:proofErr w:type="spellEnd"/>
      <w:r w:rsidRPr="00D21F29">
        <w:rPr>
          <w:lang w:val="ru-RU"/>
        </w:rPr>
        <w:t xml:space="preserve"> </w:t>
      </w:r>
      <w:proofErr w:type="spellStart"/>
      <w:r w:rsidRPr="00D21F29">
        <w:rPr>
          <w:lang w:val="ru-RU"/>
        </w:rPr>
        <w:t>може</w:t>
      </w:r>
      <w:proofErr w:type="spellEnd"/>
      <w:r w:rsidRPr="00D21F29">
        <w:rPr>
          <w:lang w:val="ru-RU"/>
        </w:rPr>
        <w:t xml:space="preserve"> </w:t>
      </w:r>
      <w:proofErr w:type="spellStart"/>
      <w:r w:rsidRPr="00D21F29">
        <w:rPr>
          <w:lang w:val="ru-RU"/>
        </w:rPr>
        <w:t>сприяти</w:t>
      </w:r>
      <w:proofErr w:type="spellEnd"/>
      <w:r w:rsidRPr="00D21F29">
        <w:rPr>
          <w:lang w:val="ru-RU"/>
        </w:rPr>
        <w:t xml:space="preserve"> </w:t>
      </w:r>
      <w:proofErr w:type="spellStart"/>
      <w:r w:rsidRPr="00D21F29">
        <w:rPr>
          <w:lang w:val="ru-RU"/>
        </w:rPr>
        <w:t>розвитку</w:t>
      </w:r>
      <w:proofErr w:type="spellEnd"/>
      <w:r w:rsidRPr="00D21F29">
        <w:rPr>
          <w:lang w:val="ru-RU"/>
        </w:rPr>
        <w:t xml:space="preserve"> в </w:t>
      </w:r>
      <w:proofErr w:type="spellStart"/>
      <w:r w:rsidRPr="00D21F29">
        <w:rPr>
          <w:lang w:val="ru-RU"/>
        </w:rPr>
        <w:t>кожної</w:t>
      </w:r>
      <w:proofErr w:type="spellEnd"/>
      <w:r w:rsidRPr="00D21F29">
        <w:rPr>
          <w:lang w:val="ru-RU"/>
        </w:rPr>
        <w:t xml:space="preserve"> </w:t>
      </w:r>
      <w:proofErr w:type="spellStart"/>
      <w:r w:rsidRPr="00D21F29">
        <w:rPr>
          <w:lang w:val="ru-RU"/>
        </w:rPr>
        <w:t>людини</w:t>
      </w:r>
      <w:proofErr w:type="spellEnd"/>
      <w:r w:rsidRPr="00D21F29">
        <w:rPr>
          <w:lang w:val="ru-RU"/>
        </w:rPr>
        <w:t xml:space="preserve"> </w:t>
      </w:r>
      <w:proofErr w:type="spellStart"/>
      <w:r w:rsidRPr="00D21F29">
        <w:rPr>
          <w:lang w:val="ru-RU"/>
        </w:rPr>
        <w:t>когнітивних</w:t>
      </w:r>
      <w:proofErr w:type="spellEnd"/>
      <w:r w:rsidRPr="00D21F29">
        <w:rPr>
          <w:lang w:val="ru-RU"/>
        </w:rPr>
        <w:t xml:space="preserve">, </w:t>
      </w:r>
      <w:proofErr w:type="spellStart"/>
      <w:r w:rsidRPr="00D21F29">
        <w:rPr>
          <w:lang w:val="ru-RU"/>
        </w:rPr>
        <w:t>соціально-емоційних</w:t>
      </w:r>
      <w:proofErr w:type="spellEnd"/>
      <w:r w:rsidRPr="00D21F29">
        <w:rPr>
          <w:lang w:val="ru-RU"/>
        </w:rPr>
        <w:t xml:space="preserve"> і </w:t>
      </w:r>
      <w:proofErr w:type="spellStart"/>
      <w:r w:rsidRPr="00D21F29">
        <w:rPr>
          <w:lang w:val="ru-RU"/>
        </w:rPr>
        <w:t>поведінкових</w:t>
      </w:r>
      <w:proofErr w:type="spellEnd"/>
      <w:r w:rsidRPr="00D21F29">
        <w:rPr>
          <w:lang w:val="ru-RU"/>
        </w:rPr>
        <w:t xml:space="preserve"> </w:t>
      </w:r>
      <w:proofErr w:type="spellStart"/>
      <w:r w:rsidRPr="00D21F29">
        <w:rPr>
          <w:lang w:val="ru-RU"/>
        </w:rPr>
        <w:t>здібностей</w:t>
      </w:r>
      <w:proofErr w:type="spellEnd"/>
      <w:r w:rsidRPr="00D21F29">
        <w:rPr>
          <w:lang w:val="ru-RU"/>
        </w:rPr>
        <w:t xml:space="preserve"> і </w:t>
      </w:r>
      <w:proofErr w:type="spellStart"/>
      <w:r w:rsidRPr="00D21F29">
        <w:rPr>
          <w:lang w:val="ru-RU"/>
        </w:rPr>
        <w:t>компетенцій</w:t>
      </w:r>
      <w:proofErr w:type="spellEnd"/>
      <w:r w:rsidRPr="00D21F29">
        <w:rPr>
          <w:lang w:val="ru-RU"/>
        </w:rPr>
        <w:t xml:space="preserve">, </w:t>
      </w:r>
      <w:proofErr w:type="spellStart"/>
      <w:r w:rsidRPr="00D21F29">
        <w:rPr>
          <w:lang w:val="ru-RU"/>
        </w:rPr>
        <w:t>сприяючи</w:t>
      </w:r>
      <w:proofErr w:type="spellEnd"/>
      <w:r w:rsidRPr="00D21F29">
        <w:rPr>
          <w:lang w:val="ru-RU"/>
        </w:rPr>
        <w:t xml:space="preserve"> </w:t>
      </w:r>
      <w:proofErr w:type="spellStart"/>
      <w:r w:rsidRPr="00D21F29">
        <w:rPr>
          <w:lang w:val="ru-RU"/>
        </w:rPr>
        <w:t>більшій</w:t>
      </w:r>
      <w:proofErr w:type="spellEnd"/>
      <w:r w:rsidRPr="00D21F29">
        <w:rPr>
          <w:lang w:val="ru-RU"/>
        </w:rPr>
        <w:t xml:space="preserve"> </w:t>
      </w:r>
      <w:proofErr w:type="spellStart"/>
      <w:r w:rsidRPr="00D21F29">
        <w:rPr>
          <w:lang w:val="ru-RU"/>
        </w:rPr>
        <w:t>соціальній</w:t>
      </w:r>
      <w:proofErr w:type="spellEnd"/>
      <w:r w:rsidRPr="00D21F29">
        <w:rPr>
          <w:lang w:val="ru-RU"/>
        </w:rPr>
        <w:t xml:space="preserve"> </w:t>
      </w:r>
      <w:proofErr w:type="spellStart"/>
      <w:r w:rsidRPr="00D21F29">
        <w:rPr>
          <w:lang w:val="ru-RU"/>
        </w:rPr>
        <w:t>інтеграції</w:t>
      </w:r>
      <w:proofErr w:type="spellEnd"/>
      <w:r w:rsidRPr="00D21F29">
        <w:rPr>
          <w:lang w:val="ru-RU"/>
        </w:rPr>
        <w:t xml:space="preserve"> та </w:t>
      </w:r>
      <w:proofErr w:type="spellStart"/>
      <w:r w:rsidRPr="00D21F29">
        <w:rPr>
          <w:lang w:val="ru-RU"/>
        </w:rPr>
        <w:t>згуртованості</w:t>
      </w:r>
      <w:proofErr w:type="spellEnd"/>
      <w:r w:rsidRPr="00D21F29">
        <w:rPr>
          <w:lang w:val="ru-RU"/>
        </w:rPr>
        <w:t xml:space="preserve">, як </w:t>
      </w:r>
      <w:proofErr w:type="spellStart"/>
      <w:r w:rsidRPr="00D21F29">
        <w:rPr>
          <w:lang w:val="ru-RU"/>
        </w:rPr>
        <w:t>основі</w:t>
      </w:r>
      <w:proofErr w:type="spellEnd"/>
      <w:r w:rsidRPr="00D21F29">
        <w:rPr>
          <w:lang w:val="ru-RU"/>
        </w:rPr>
        <w:t xml:space="preserve"> для </w:t>
      </w:r>
      <w:proofErr w:type="spellStart"/>
      <w:r w:rsidRPr="00D21F29">
        <w:rPr>
          <w:lang w:val="ru-RU"/>
        </w:rPr>
        <w:t>колективних</w:t>
      </w:r>
      <w:proofErr w:type="spellEnd"/>
      <w:r w:rsidRPr="00D21F29">
        <w:rPr>
          <w:lang w:val="ru-RU"/>
        </w:rPr>
        <w:t xml:space="preserve"> </w:t>
      </w:r>
      <w:proofErr w:type="spellStart"/>
      <w:r w:rsidRPr="00D21F29">
        <w:rPr>
          <w:lang w:val="ru-RU"/>
        </w:rPr>
        <w:t>дій</w:t>
      </w:r>
      <w:proofErr w:type="spellEnd"/>
      <w:r w:rsidRPr="00D21F29">
        <w:rPr>
          <w:lang w:val="ru-RU"/>
        </w:rPr>
        <w:t xml:space="preserve">, </w:t>
      </w:r>
      <w:proofErr w:type="spellStart"/>
      <w:r w:rsidRPr="00D21F29">
        <w:rPr>
          <w:lang w:val="ru-RU"/>
        </w:rPr>
        <w:t>які</w:t>
      </w:r>
      <w:proofErr w:type="spellEnd"/>
      <w:r w:rsidRPr="00D21F29">
        <w:rPr>
          <w:lang w:val="ru-RU"/>
        </w:rPr>
        <w:t xml:space="preserve"> є </w:t>
      </w:r>
      <w:proofErr w:type="spellStart"/>
      <w:r w:rsidRPr="00D21F29">
        <w:rPr>
          <w:lang w:val="ru-RU"/>
        </w:rPr>
        <w:t>демократичними</w:t>
      </w:r>
      <w:proofErr w:type="spellEnd"/>
      <w:r w:rsidRPr="00D21F29">
        <w:rPr>
          <w:lang w:val="ru-RU"/>
        </w:rPr>
        <w:t xml:space="preserve"> та </w:t>
      </w:r>
      <w:proofErr w:type="spellStart"/>
      <w:r w:rsidRPr="00D21F29">
        <w:rPr>
          <w:lang w:val="ru-RU"/>
        </w:rPr>
        <w:t>трансформаційними</w:t>
      </w:r>
      <w:proofErr w:type="spellEnd"/>
      <w:r w:rsidRPr="00D21F29">
        <w:rPr>
          <w:lang w:val="ru-RU"/>
        </w:rPr>
        <w:t>.</w:t>
      </w:r>
    </w:p>
    <w:p w:rsidR="00D21F29" w:rsidRDefault="00D21F29" w:rsidP="00D21F29">
      <w:pPr>
        <w:rPr>
          <w:lang w:val="ru-RU"/>
        </w:rPr>
      </w:pPr>
    </w:p>
    <w:p w:rsidR="00D21F29" w:rsidRDefault="00D21F29" w:rsidP="00D21F29">
      <w:pPr>
        <w:rPr>
          <w:lang w:val="ru-RU"/>
        </w:rPr>
      </w:pPr>
      <w:r w:rsidRPr="00D21F29">
        <w:rPr>
          <w:lang w:val="ru-RU"/>
        </w:rPr>
        <w:t xml:space="preserve">Як </w:t>
      </w:r>
      <w:proofErr w:type="spellStart"/>
      <w:r w:rsidRPr="00D21F29">
        <w:rPr>
          <w:lang w:val="ru-RU"/>
        </w:rPr>
        <w:t>пояснює</w:t>
      </w:r>
      <w:proofErr w:type="spellEnd"/>
      <w:r w:rsidRPr="00D21F29">
        <w:rPr>
          <w:lang w:val="ru-RU"/>
        </w:rPr>
        <w:t xml:space="preserve"> </w:t>
      </w:r>
      <w:proofErr w:type="spellStart"/>
      <w:r w:rsidRPr="00D21F29">
        <w:rPr>
          <w:lang w:val="ru-RU"/>
        </w:rPr>
        <w:t>Ханеманн</w:t>
      </w:r>
      <w:proofErr w:type="spellEnd"/>
      <w:r>
        <w:rPr>
          <w:lang w:val="ru-RU"/>
        </w:rPr>
        <w:t xml:space="preserve"> (</w:t>
      </w:r>
      <w:proofErr w:type="spellStart"/>
      <w:r w:rsidRPr="00D21F29">
        <w:rPr>
          <w:lang w:val="ru-RU"/>
        </w:rPr>
        <w:t>Hanemann</w:t>
      </w:r>
      <w:proofErr w:type="spellEnd"/>
      <w:r>
        <w:rPr>
          <w:lang w:val="ru-RU"/>
        </w:rPr>
        <w:t>)</w:t>
      </w:r>
      <w:r w:rsidRPr="00D21F29">
        <w:rPr>
          <w:lang w:val="ru-RU"/>
        </w:rPr>
        <w:t xml:space="preserve"> (2019), </w:t>
      </w:r>
      <w:proofErr w:type="spellStart"/>
      <w:r w:rsidRPr="00D21F29">
        <w:rPr>
          <w:lang w:val="ru-RU"/>
        </w:rPr>
        <w:t>громадянська</w:t>
      </w:r>
      <w:proofErr w:type="spellEnd"/>
      <w:r w:rsidRPr="00D21F29">
        <w:rPr>
          <w:lang w:val="ru-RU"/>
        </w:rPr>
        <w:t xml:space="preserve"> </w:t>
      </w:r>
      <w:proofErr w:type="spellStart"/>
      <w:r w:rsidRPr="00D21F29">
        <w:rPr>
          <w:lang w:val="ru-RU"/>
        </w:rPr>
        <w:t>освіта</w:t>
      </w:r>
      <w:proofErr w:type="spellEnd"/>
      <w:r w:rsidRPr="00D21F29">
        <w:rPr>
          <w:lang w:val="ru-RU"/>
        </w:rPr>
        <w:t xml:space="preserve"> </w:t>
      </w:r>
      <w:proofErr w:type="spellStart"/>
      <w:r w:rsidRPr="00D21F29">
        <w:rPr>
          <w:lang w:val="ru-RU"/>
        </w:rPr>
        <w:t>виражається</w:t>
      </w:r>
      <w:proofErr w:type="spellEnd"/>
      <w:r w:rsidRPr="00D21F29">
        <w:rPr>
          <w:lang w:val="ru-RU"/>
        </w:rPr>
        <w:t xml:space="preserve"> в </w:t>
      </w:r>
      <w:proofErr w:type="spellStart"/>
      <w:r w:rsidRPr="00D21F29">
        <w:rPr>
          <w:lang w:val="ru-RU"/>
        </w:rPr>
        <w:t>термінах</w:t>
      </w:r>
      <w:proofErr w:type="spellEnd"/>
      <w:r w:rsidRPr="00D21F29">
        <w:rPr>
          <w:lang w:val="ru-RU"/>
        </w:rPr>
        <w:t xml:space="preserve"> демократичного, активного </w:t>
      </w:r>
      <w:proofErr w:type="spellStart"/>
      <w:r w:rsidRPr="00D21F29">
        <w:rPr>
          <w:lang w:val="ru-RU"/>
        </w:rPr>
        <w:t>чи</w:t>
      </w:r>
      <w:proofErr w:type="spellEnd"/>
      <w:r w:rsidRPr="00D21F29">
        <w:rPr>
          <w:lang w:val="ru-RU"/>
        </w:rPr>
        <w:t xml:space="preserve"> глобального </w:t>
      </w:r>
      <w:proofErr w:type="spellStart"/>
      <w:r w:rsidRPr="00D21F29">
        <w:rPr>
          <w:lang w:val="ru-RU"/>
        </w:rPr>
        <w:t>громадянства</w:t>
      </w:r>
      <w:proofErr w:type="spellEnd"/>
      <w:r w:rsidRPr="00D21F29">
        <w:rPr>
          <w:lang w:val="ru-RU"/>
        </w:rPr>
        <w:t xml:space="preserve">, </w:t>
      </w:r>
      <w:proofErr w:type="spellStart"/>
      <w:r w:rsidRPr="00D21F29">
        <w:rPr>
          <w:lang w:val="ru-RU"/>
        </w:rPr>
        <w:t>кожне</w:t>
      </w:r>
      <w:proofErr w:type="spellEnd"/>
      <w:r w:rsidRPr="00D21F29">
        <w:rPr>
          <w:lang w:val="ru-RU"/>
        </w:rPr>
        <w:t xml:space="preserve"> з </w:t>
      </w:r>
      <w:proofErr w:type="spellStart"/>
      <w:r w:rsidRPr="00D21F29">
        <w:rPr>
          <w:lang w:val="ru-RU"/>
        </w:rPr>
        <w:t>яких</w:t>
      </w:r>
      <w:proofErr w:type="spellEnd"/>
      <w:r w:rsidRPr="00D21F29">
        <w:rPr>
          <w:lang w:val="ru-RU"/>
        </w:rPr>
        <w:t xml:space="preserve"> </w:t>
      </w:r>
      <w:proofErr w:type="spellStart"/>
      <w:r w:rsidRPr="00D21F29">
        <w:rPr>
          <w:lang w:val="ru-RU"/>
        </w:rPr>
        <w:t>наголошує</w:t>
      </w:r>
      <w:proofErr w:type="spellEnd"/>
      <w:r w:rsidRPr="00D21F29">
        <w:rPr>
          <w:lang w:val="ru-RU"/>
        </w:rPr>
        <w:t xml:space="preserve"> на </w:t>
      </w:r>
      <w:proofErr w:type="spellStart"/>
      <w:r w:rsidRPr="00D21F29">
        <w:rPr>
          <w:lang w:val="ru-RU"/>
        </w:rPr>
        <w:t>конкретних</w:t>
      </w:r>
      <w:proofErr w:type="spellEnd"/>
      <w:r w:rsidRPr="00D21F29">
        <w:rPr>
          <w:lang w:val="ru-RU"/>
        </w:rPr>
        <w:t xml:space="preserve"> </w:t>
      </w:r>
      <w:proofErr w:type="spellStart"/>
      <w:r w:rsidRPr="00D21F29">
        <w:rPr>
          <w:lang w:val="ru-RU"/>
        </w:rPr>
        <w:t>намірах</w:t>
      </w:r>
      <w:proofErr w:type="spellEnd"/>
      <w:r w:rsidRPr="00D21F29">
        <w:rPr>
          <w:lang w:val="ru-RU"/>
        </w:rPr>
        <w:t xml:space="preserve"> і </w:t>
      </w:r>
      <w:proofErr w:type="spellStart"/>
      <w:r w:rsidRPr="00D21F29">
        <w:rPr>
          <w:lang w:val="ru-RU"/>
        </w:rPr>
        <w:t>підходах</w:t>
      </w:r>
      <w:proofErr w:type="spellEnd"/>
      <w:r w:rsidRPr="00D21F29">
        <w:rPr>
          <w:lang w:val="ru-RU"/>
        </w:rPr>
        <w:t xml:space="preserve">. У той час як демократична </w:t>
      </w:r>
      <w:proofErr w:type="spellStart"/>
      <w:r w:rsidRPr="00D21F29">
        <w:rPr>
          <w:lang w:val="ru-RU"/>
        </w:rPr>
        <w:t>громадянська</w:t>
      </w:r>
      <w:proofErr w:type="spellEnd"/>
      <w:r w:rsidRPr="00D21F29">
        <w:rPr>
          <w:lang w:val="ru-RU"/>
        </w:rPr>
        <w:t xml:space="preserve"> </w:t>
      </w:r>
      <w:proofErr w:type="spellStart"/>
      <w:r w:rsidRPr="00D21F29">
        <w:rPr>
          <w:lang w:val="ru-RU"/>
        </w:rPr>
        <w:t>освіта</w:t>
      </w:r>
      <w:proofErr w:type="spellEnd"/>
      <w:r w:rsidRPr="00D21F29">
        <w:rPr>
          <w:lang w:val="ru-RU"/>
        </w:rPr>
        <w:t xml:space="preserve"> </w:t>
      </w:r>
      <w:proofErr w:type="spellStart"/>
      <w:r w:rsidRPr="00D21F29">
        <w:rPr>
          <w:lang w:val="ru-RU"/>
        </w:rPr>
        <w:t>наголошує</w:t>
      </w:r>
      <w:proofErr w:type="spellEnd"/>
      <w:r w:rsidRPr="00D21F29">
        <w:rPr>
          <w:lang w:val="ru-RU"/>
        </w:rPr>
        <w:t xml:space="preserve"> на </w:t>
      </w:r>
      <w:proofErr w:type="spellStart"/>
      <w:r w:rsidRPr="00D21F29">
        <w:rPr>
          <w:lang w:val="ru-RU"/>
        </w:rPr>
        <w:t>необхідності</w:t>
      </w:r>
      <w:proofErr w:type="spellEnd"/>
      <w:r w:rsidRPr="00D21F29">
        <w:rPr>
          <w:lang w:val="ru-RU"/>
        </w:rPr>
        <w:t xml:space="preserve"> </w:t>
      </w:r>
      <w:proofErr w:type="spellStart"/>
      <w:r w:rsidRPr="00D21F29">
        <w:rPr>
          <w:lang w:val="ru-RU"/>
        </w:rPr>
        <w:t>озброїти</w:t>
      </w:r>
      <w:proofErr w:type="spellEnd"/>
      <w:r w:rsidRPr="00D21F29">
        <w:rPr>
          <w:lang w:val="ru-RU"/>
        </w:rPr>
        <w:t xml:space="preserve"> </w:t>
      </w:r>
      <w:proofErr w:type="spellStart"/>
      <w:r w:rsidRPr="00D21F29">
        <w:rPr>
          <w:lang w:val="ru-RU"/>
        </w:rPr>
        <w:t>учнів</w:t>
      </w:r>
      <w:proofErr w:type="spellEnd"/>
      <w:r w:rsidRPr="00D21F29">
        <w:rPr>
          <w:lang w:val="ru-RU"/>
        </w:rPr>
        <w:t xml:space="preserve"> </w:t>
      </w:r>
      <w:proofErr w:type="spellStart"/>
      <w:r w:rsidRPr="00D21F29">
        <w:rPr>
          <w:lang w:val="ru-RU"/>
        </w:rPr>
        <w:t>демократичними</w:t>
      </w:r>
      <w:proofErr w:type="spellEnd"/>
      <w:r w:rsidRPr="00D21F29">
        <w:rPr>
          <w:lang w:val="ru-RU"/>
        </w:rPr>
        <w:t xml:space="preserve"> установками та </w:t>
      </w:r>
      <w:proofErr w:type="spellStart"/>
      <w:r w:rsidRPr="00D21F29">
        <w:rPr>
          <w:lang w:val="ru-RU"/>
        </w:rPr>
        <w:t>цінностями</w:t>
      </w:r>
      <w:proofErr w:type="spellEnd"/>
      <w:r w:rsidRPr="00D21F29">
        <w:rPr>
          <w:lang w:val="ru-RU"/>
        </w:rPr>
        <w:t xml:space="preserve">, </w:t>
      </w:r>
      <w:proofErr w:type="spellStart"/>
      <w:r w:rsidRPr="00D21F29">
        <w:rPr>
          <w:lang w:val="ru-RU"/>
        </w:rPr>
        <w:t>щоб</w:t>
      </w:r>
      <w:proofErr w:type="spellEnd"/>
      <w:r w:rsidRPr="00D21F29">
        <w:rPr>
          <w:lang w:val="ru-RU"/>
        </w:rPr>
        <w:t xml:space="preserve"> вони могли </w:t>
      </w:r>
      <w:proofErr w:type="spellStart"/>
      <w:r w:rsidRPr="00D21F29">
        <w:rPr>
          <w:lang w:val="ru-RU"/>
        </w:rPr>
        <w:t>здійснювати</w:t>
      </w:r>
      <w:proofErr w:type="spellEnd"/>
      <w:r w:rsidRPr="00D21F29">
        <w:rPr>
          <w:lang w:val="ru-RU"/>
        </w:rPr>
        <w:t xml:space="preserve"> та </w:t>
      </w:r>
      <w:proofErr w:type="spellStart"/>
      <w:r w:rsidRPr="00D21F29">
        <w:rPr>
          <w:lang w:val="ru-RU"/>
        </w:rPr>
        <w:t>захищати</w:t>
      </w:r>
      <w:proofErr w:type="spellEnd"/>
      <w:r w:rsidRPr="00D21F29">
        <w:rPr>
          <w:lang w:val="ru-RU"/>
        </w:rPr>
        <w:t xml:space="preserve"> </w:t>
      </w:r>
      <w:proofErr w:type="spellStart"/>
      <w:r w:rsidRPr="00D21F29">
        <w:rPr>
          <w:lang w:val="ru-RU"/>
        </w:rPr>
        <w:t>свої</w:t>
      </w:r>
      <w:proofErr w:type="spellEnd"/>
      <w:r w:rsidRPr="00D21F29">
        <w:rPr>
          <w:lang w:val="ru-RU"/>
        </w:rPr>
        <w:t xml:space="preserve"> </w:t>
      </w:r>
      <w:proofErr w:type="spellStart"/>
      <w:r w:rsidRPr="00D21F29">
        <w:rPr>
          <w:lang w:val="ru-RU"/>
        </w:rPr>
        <w:t>демократичні</w:t>
      </w:r>
      <w:proofErr w:type="spellEnd"/>
      <w:r w:rsidRPr="00D21F29">
        <w:rPr>
          <w:lang w:val="ru-RU"/>
        </w:rPr>
        <w:t xml:space="preserve"> права та </w:t>
      </w:r>
      <w:proofErr w:type="spellStart"/>
      <w:r w:rsidRPr="00D21F29">
        <w:rPr>
          <w:lang w:val="ru-RU"/>
        </w:rPr>
        <w:t>обов’язки</w:t>
      </w:r>
      <w:proofErr w:type="spellEnd"/>
      <w:r w:rsidRPr="00D21F29">
        <w:rPr>
          <w:lang w:val="ru-RU"/>
        </w:rPr>
        <w:t xml:space="preserve">, </w:t>
      </w:r>
      <w:r w:rsidRPr="00D21F29">
        <w:rPr>
          <w:b/>
          <w:bCs/>
          <w:lang w:val="ru-RU"/>
        </w:rPr>
        <w:t xml:space="preserve">активна </w:t>
      </w:r>
      <w:proofErr w:type="spellStart"/>
      <w:r w:rsidRPr="00D21F29">
        <w:rPr>
          <w:b/>
          <w:bCs/>
          <w:lang w:val="ru-RU"/>
        </w:rPr>
        <w:t>громадянська</w:t>
      </w:r>
      <w:proofErr w:type="spellEnd"/>
      <w:r w:rsidRPr="00D21F29">
        <w:rPr>
          <w:b/>
          <w:bCs/>
          <w:lang w:val="ru-RU"/>
        </w:rPr>
        <w:t xml:space="preserve"> </w:t>
      </w:r>
      <w:proofErr w:type="spellStart"/>
      <w:r w:rsidRPr="00D21F29">
        <w:rPr>
          <w:b/>
          <w:bCs/>
          <w:lang w:val="ru-RU"/>
        </w:rPr>
        <w:t>освіта</w:t>
      </w:r>
      <w:proofErr w:type="spellEnd"/>
      <w:r w:rsidRPr="00D21F29">
        <w:rPr>
          <w:lang w:val="ru-RU"/>
        </w:rPr>
        <w:t xml:space="preserve"> </w:t>
      </w:r>
      <w:proofErr w:type="spellStart"/>
      <w:r w:rsidRPr="00D21F29">
        <w:rPr>
          <w:lang w:val="ru-RU"/>
        </w:rPr>
        <w:t>розглядає</w:t>
      </w:r>
      <w:proofErr w:type="spellEnd"/>
      <w:r w:rsidRPr="00D21F29">
        <w:rPr>
          <w:lang w:val="ru-RU"/>
        </w:rPr>
        <w:t xml:space="preserve"> </w:t>
      </w:r>
      <w:proofErr w:type="spellStart"/>
      <w:r w:rsidRPr="00D21F29">
        <w:rPr>
          <w:lang w:val="ru-RU"/>
        </w:rPr>
        <w:t>громадян</w:t>
      </w:r>
      <w:proofErr w:type="spellEnd"/>
      <w:r w:rsidRPr="00D21F29">
        <w:rPr>
          <w:lang w:val="ru-RU"/>
        </w:rPr>
        <w:t xml:space="preserve"> як </w:t>
      </w:r>
      <w:proofErr w:type="spellStart"/>
      <w:r w:rsidRPr="00D21F29">
        <w:rPr>
          <w:lang w:val="ru-RU"/>
        </w:rPr>
        <w:t>соціальних</w:t>
      </w:r>
      <w:proofErr w:type="spellEnd"/>
      <w:r w:rsidRPr="00D21F29">
        <w:rPr>
          <w:lang w:val="ru-RU"/>
        </w:rPr>
        <w:t xml:space="preserve"> </w:t>
      </w:r>
      <w:proofErr w:type="spellStart"/>
      <w:r w:rsidRPr="00D21F29">
        <w:rPr>
          <w:lang w:val="ru-RU"/>
        </w:rPr>
        <w:t>акторів</w:t>
      </w:r>
      <w:proofErr w:type="spellEnd"/>
      <w:r w:rsidRPr="00D21F29">
        <w:rPr>
          <w:lang w:val="ru-RU"/>
        </w:rPr>
        <w:t xml:space="preserve"> і </w:t>
      </w:r>
      <w:proofErr w:type="spellStart"/>
      <w:r w:rsidRPr="00D21F29">
        <w:rPr>
          <w:lang w:val="ru-RU"/>
        </w:rPr>
        <w:t>прагне</w:t>
      </w:r>
      <w:proofErr w:type="spellEnd"/>
      <w:r w:rsidRPr="00D21F29">
        <w:rPr>
          <w:lang w:val="ru-RU"/>
        </w:rPr>
        <w:t xml:space="preserve"> </w:t>
      </w:r>
      <w:proofErr w:type="spellStart"/>
      <w:r w:rsidRPr="00D21F29">
        <w:rPr>
          <w:lang w:val="ru-RU"/>
        </w:rPr>
        <w:t>сприяти</w:t>
      </w:r>
      <w:proofErr w:type="spellEnd"/>
      <w:r w:rsidRPr="00D21F29">
        <w:rPr>
          <w:lang w:val="ru-RU"/>
        </w:rPr>
        <w:t xml:space="preserve"> </w:t>
      </w:r>
      <w:proofErr w:type="spellStart"/>
      <w:r w:rsidRPr="00D21F29">
        <w:rPr>
          <w:lang w:val="ru-RU"/>
        </w:rPr>
        <w:t>громадянській</w:t>
      </w:r>
      <w:proofErr w:type="spellEnd"/>
      <w:r w:rsidRPr="00D21F29">
        <w:rPr>
          <w:lang w:val="ru-RU"/>
        </w:rPr>
        <w:t xml:space="preserve"> </w:t>
      </w:r>
      <w:proofErr w:type="spellStart"/>
      <w:r w:rsidRPr="00D21F29">
        <w:rPr>
          <w:lang w:val="ru-RU"/>
        </w:rPr>
        <w:t>участі</w:t>
      </w:r>
      <w:proofErr w:type="spellEnd"/>
      <w:r w:rsidRPr="00D21F29">
        <w:rPr>
          <w:lang w:val="ru-RU"/>
        </w:rPr>
        <w:t xml:space="preserve"> на </w:t>
      </w:r>
      <w:proofErr w:type="spellStart"/>
      <w:r w:rsidRPr="00D21F29">
        <w:rPr>
          <w:lang w:val="ru-RU"/>
        </w:rPr>
        <w:t>місцевому</w:t>
      </w:r>
      <w:proofErr w:type="spellEnd"/>
      <w:r w:rsidRPr="00D21F29">
        <w:rPr>
          <w:lang w:val="ru-RU"/>
        </w:rPr>
        <w:t xml:space="preserve">, </w:t>
      </w:r>
      <w:proofErr w:type="spellStart"/>
      <w:r w:rsidRPr="00D21F29">
        <w:rPr>
          <w:lang w:val="ru-RU"/>
        </w:rPr>
        <w:t>національному</w:t>
      </w:r>
      <w:proofErr w:type="spellEnd"/>
      <w:r w:rsidRPr="00D21F29">
        <w:rPr>
          <w:lang w:val="ru-RU"/>
        </w:rPr>
        <w:t xml:space="preserve"> та глобальному </w:t>
      </w:r>
      <w:proofErr w:type="spellStart"/>
      <w:r w:rsidRPr="00D21F29">
        <w:rPr>
          <w:lang w:val="ru-RU"/>
        </w:rPr>
        <w:t>рівні</w:t>
      </w:r>
      <w:proofErr w:type="spellEnd"/>
      <w:r w:rsidRPr="00D21F29">
        <w:rPr>
          <w:lang w:val="ru-RU"/>
        </w:rPr>
        <w:t xml:space="preserve"> шляхом </w:t>
      </w:r>
      <w:proofErr w:type="spellStart"/>
      <w:r w:rsidRPr="00D21F29">
        <w:rPr>
          <w:lang w:val="ru-RU"/>
        </w:rPr>
        <w:t>розвитку</w:t>
      </w:r>
      <w:proofErr w:type="spellEnd"/>
      <w:r w:rsidRPr="00D21F29">
        <w:rPr>
          <w:lang w:val="ru-RU"/>
        </w:rPr>
        <w:t xml:space="preserve"> </w:t>
      </w:r>
      <w:proofErr w:type="spellStart"/>
      <w:r w:rsidRPr="00D21F29">
        <w:rPr>
          <w:lang w:val="ru-RU"/>
        </w:rPr>
        <w:t>здатності</w:t>
      </w:r>
      <w:proofErr w:type="spellEnd"/>
      <w:r w:rsidRPr="00D21F29">
        <w:rPr>
          <w:lang w:val="ru-RU"/>
        </w:rPr>
        <w:t xml:space="preserve"> </w:t>
      </w:r>
      <w:proofErr w:type="spellStart"/>
      <w:r w:rsidRPr="00D21F29">
        <w:rPr>
          <w:lang w:val="ru-RU"/>
        </w:rPr>
        <w:t>учнів</w:t>
      </w:r>
      <w:proofErr w:type="spellEnd"/>
      <w:r w:rsidRPr="00D21F29">
        <w:rPr>
          <w:lang w:val="ru-RU"/>
        </w:rPr>
        <w:t xml:space="preserve"> </w:t>
      </w:r>
      <w:proofErr w:type="spellStart"/>
      <w:r w:rsidRPr="00D21F29">
        <w:rPr>
          <w:lang w:val="ru-RU"/>
        </w:rPr>
        <w:t>мислити</w:t>
      </w:r>
      <w:proofErr w:type="spellEnd"/>
      <w:r w:rsidRPr="00D21F29">
        <w:rPr>
          <w:lang w:val="ru-RU"/>
        </w:rPr>
        <w:t xml:space="preserve"> критично та </w:t>
      </w:r>
      <w:proofErr w:type="spellStart"/>
      <w:r w:rsidRPr="00D21F29">
        <w:rPr>
          <w:lang w:val="ru-RU"/>
        </w:rPr>
        <w:t>творчо</w:t>
      </w:r>
      <w:proofErr w:type="spellEnd"/>
      <w:r w:rsidRPr="00D21F29">
        <w:rPr>
          <w:lang w:val="ru-RU"/>
        </w:rPr>
        <w:t xml:space="preserve">. </w:t>
      </w:r>
      <w:proofErr w:type="spellStart"/>
      <w:r w:rsidRPr="00D21F29">
        <w:rPr>
          <w:lang w:val="ru-RU"/>
        </w:rPr>
        <w:t>Термін</w:t>
      </w:r>
      <w:proofErr w:type="spellEnd"/>
      <w:r w:rsidRPr="00D21F29">
        <w:rPr>
          <w:lang w:val="ru-RU"/>
        </w:rPr>
        <w:t xml:space="preserve"> «</w:t>
      </w:r>
      <w:proofErr w:type="spellStart"/>
      <w:r w:rsidRPr="00D21F29">
        <w:rPr>
          <w:lang w:val="ru-RU"/>
        </w:rPr>
        <w:t>критичний</w:t>
      </w:r>
      <w:proofErr w:type="spellEnd"/>
      <w:r w:rsidRPr="00D21F29">
        <w:rPr>
          <w:lang w:val="ru-RU"/>
        </w:rPr>
        <w:t xml:space="preserve">» у </w:t>
      </w:r>
      <w:proofErr w:type="spellStart"/>
      <w:r w:rsidRPr="00D21F29">
        <w:rPr>
          <w:b/>
          <w:bCs/>
          <w:lang w:val="ru-RU"/>
        </w:rPr>
        <w:t>критичній</w:t>
      </w:r>
      <w:proofErr w:type="spellEnd"/>
      <w:r w:rsidRPr="00D21F29">
        <w:rPr>
          <w:b/>
          <w:bCs/>
          <w:lang w:val="ru-RU"/>
        </w:rPr>
        <w:t xml:space="preserve"> </w:t>
      </w:r>
      <w:proofErr w:type="spellStart"/>
      <w:r w:rsidRPr="00D21F29">
        <w:rPr>
          <w:b/>
          <w:bCs/>
          <w:lang w:val="ru-RU"/>
        </w:rPr>
        <w:t>громадянській</w:t>
      </w:r>
      <w:proofErr w:type="spellEnd"/>
      <w:r w:rsidRPr="00D21F29">
        <w:rPr>
          <w:b/>
          <w:bCs/>
          <w:lang w:val="ru-RU"/>
        </w:rPr>
        <w:t xml:space="preserve"> </w:t>
      </w:r>
      <w:proofErr w:type="spellStart"/>
      <w:r w:rsidRPr="00D21F29">
        <w:rPr>
          <w:b/>
          <w:bCs/>
          <w:lang w:val="ru-RU"/>
        </w:rPr>
        <w:t>освіті</w:t>
      </w:r>
      <w:proofErr w:type="spellEnd"/>
      <w:r w:rsidRPr="00D21F29">
        <w:rPr>
          <w:lang w:val="ru-RU"/>
        </w:rPr>
        <w:t xml:space="preserve"> </w:t>
      </w:r>
      <w:proofErr w:type="spellStart"/>
      <w:r w:rsidRPr="00D21F29">
        <w:rPr>
          <w:lang w:val="ru-RU"/>
        </w:rPr>
        <w:t>відрізняє</w:t>
      </w:r>
      <w:proofErr w:type="spellEnd"/>
      <w:r w:rsidRPr="00D21F29">
        <w:rPr>
          <w:lang w:val="ru-RU"/>
        </w:rPr>
        <w:t xml:space="preserve"> </w:t>
      </w:r>
      <w:proofErr w:type="spellStart"/>
      <w:r w:rsidRPr="00D21F29">
        <w:rPr>
          <w:lang w:val="ru-RU"/>
        </w:rPr>
        <w:t>поняття</w:t>
      </w:r>
      <w:proofErr w:type="spellEnd"/>
      <w:r w:rsidRPr="00D21F29">
        <w:rPr>
          <w:lang w:val="ru-RU"/>
        </w:rPr>
        <w:t xml:space="preserve"> </w:t>
      </w:r>
      <w:proofErr w:type="spellStart"/>
      <w:r w:rsidRPr="00D21F29">
        <w:rPr>
          <w:lang w:val="ru-RU"/>
        </w:rPr>
        <w:t>трансформаційного</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w:t>
      </w:r>
      <w:proofErr w:type="spellStart"/>
      <w:r w:rsidRPr="00D21F29">
        <w:rPr>
          <w:lang w:val="ru-RU"/>
        </w:rPr>
        <w:t>від</w:t>
      </w:r>
      <w:proofErr w:type="spellEnd"/>
      <w:r w:rsidRPr="00D21F29">
        <w:rPr>
          <w:lang w:val="ru-RU"/>
        </w:rPr>
        <w:t xml:space="preserve"> </w:t>
      </w:r>
      <w:proofErr w:type="spellStart"/>
      <w:r w:rsidRPr="00D21F29">
        <w:rPr>
          <w:lang w:val="ru-RU"/>
        </w:rPr>
        <w:t>більш</w:t>
      </w:r>
      <w:proofErr w:type="spellEnd"/>
      <w:r w:rsidRPr="00D21F29">
        <w:rPr>
          <w:lang w:val="ru-RU"/>
        </w:rPr>
        <w:t xml:space="preserve"> </w:t>
      </w:r>
      <w:proofErr w:type="spellStart"/>
      <w:r w:rsidRPr="00D21F29">
        <w:rPr>
          <w:lang w:val="ru-RU"/>
        </w:rPr>
        <w:t>консервативних</w:t>
      </w:r>
      <w:proofErr w:type="spellEnd"/>
      <w:r w:rsidRPr="00D21F29">
        <w:rPr>
          <w:lang w:val="ru-RU"/>
        </w:rPr>
        <w:t xml:space="preserve"> </w:t>
      </w:r>
      <w:proofErr w:type="spellStart"/>
      <w:r w:rsidRPr="00D21F29">
        <w:rPr>
          <w:lang w:val="ru-RU"/>
        </w:rPr>
        <w:t>підходів</w:t>
      </w:r>
      <w:proofErr w:type="spellEnd"/>
      <w:r w:rsidRPr="00D21F29">
        <w:rPr>
          <w:lang w:val="ru-RU"/>
        </w:rPr>
        <w:t xml:space="preserve">. </w:t>
      </w:r>
      <w:proofErr w:type="spellStart"/>
      <w:r w:rsidRPr="00D21F29">
        <w:rPr>
          <w:lang w:val="ru-RU"/>
        </w:rPr>
        <w:t>Він</w:t>
      </w:r>
      <w:proofErr w:type="spellEnd"/>
      <w:r w:rsidRPr="00D21F29">
        <w:rPr>
          <w:lang w:val="ru-RU"/>
        </w:rPr>
        <w:t xml:space="preserve"> </w:t>
      </w:r>
      <w:proofErr w:type="spellStart"/>
      <w:r w:rsidRPr="00D21F29">
        <w:rPr>
          <w:lang w:val="ru-RU"/>
        </w:rPr>
        <w:t>наголошує</w:t>
      </w:r>
      <w:proofErr w:type="spellEnd"/>
      <w:r w:rsidRPr="00D21F29">
        <w:rPr>
          <w:lang w:val="ru-RU"/>
        </w:rPr>
        <w:t xml:space="preserve"> на </w:t>
      </w:r>
      <w:proofErr w:type="spellStart"/>
      <w:r w:rsidRPr="00D21F29">
        <w:rPr>
          <w:lang w:val="ru-RU"/>
        </w:rPr>
        <w:t>необхідності</w:t>
      </w:r>
      <w:proofErr w:type="spellEnd"/>
      <w:r w:rsidRPr="00D21F29">
        <w:rPr>
          <w:lang w:val="ru-RU"/>
        </w:rPr>
        <w:t xml:space="preserve"> </w:t>
      </w:r>
      <w:proofErr w:type="spellStart"/>
      <w:r w:rsidRPr="00D21F29">
        <w:rPr>
          <w:b/>
          <w:bCs/>
          <w:lang w:val="ru-RU"/>
        </w:rPr>
        <w:t>кинути</w:t>
      </w:r>
      <w:proofErr w:type="spellEnd"/>
      <w:r w:rsidRPr="00D21F29">
        <w:rPr>
          <w:b/>
          <w:bCs/>
          <w:lang w:val="ru-RU"/>
        </w:rPr>
        <w:t xml:space="preserve"> </w:t>
      </w:r>
      <w:proofErr w:type="spellStart"/>
      <w:r w:rsidRPr="00D21F29">
        <w:rPr>
          <w:b/>
          <w:bCs/>
          <w:lang w:val="ru-RU"/>
        </w:rPr>
        <w:t>виклик</w:t>
      </w:r>
      <w:proofErr w:type="spellEnd"/>
      <w:r w:rsidRPr="00D21F29">
        <w:rPr>
          <w:b/>
          <w:bCs/>
          <w:lang w:val="ru-RU"/>
        </w:rPr>
        <w:t xml:space="preserve"> </w:t>
      </w:r>
      <w:proofErr w:type="spellStart"/>
      <w:r w:rsidRPr="00D21F29">
        <w:rPr>
          <w:b/>
          <w:bCs/>
          <w:lang w:val="ru-RU"/>
        </w:rPr>
        <w:t>домінуючим</w:t>
      </w:r>
      <w:proofErr w:type="spellEnd"/>
      <w:r w:rsidRPr="00D21F29">
        <w:rPr>
          <w:b/>
          <w:bCs/>
          <w:lang w:val="ru-RU"/>
        </w:rPr>
        <w:t xml:space="preserve"> парадигмам</w:t>
      </w:r>
      <w:r w:rsidRPr="00D21F29">
        <w:rPr>
          <w:lang w:val="ru-RU"/>
        </w:rPr>
        <w:t xml:space="preserve"> (</w:t>
      </w:r>
      <w:proofErr w:type="spellStart"/>
      <w:r w:rsidRPr="00D21F29">
        <w:rPr>
          <w:lang w:val="ru-RU"/>
        </w:rPr>
        <w:t>Andreotti</w:t>
      </w:r>
      <w:proofErr w:type="spellEnd"/>
      <w:r w:rsidRPr="00D21F29">
        <w:rPr>
          <w:lang w:val="ru-RU"/>
        </w:rPr>
        <w:t xml:space="preserve">, 2006; </w:t>
      </w:r>
      <w:proofErr w:type="spellStart"/>
      <w:r w:rsidRPr="00D21F29">
        <w:rPr>
          <w:lang w:val="ru-RU"/>
        </w:rPr>
        <w:t>Pashby</w:t>
      </w:r>
      <w:proofErr w:type="spellEnd"/>
      <w:r w:rsidRPr="00D21F29">
        <w:rPr>
          <w:lang w:val="ru-RU"/>
        </w:rPr>
        <w:t xml:space="preserve">, 2009; </w:t>
      </w:r>
      <w:proofErr w:type="spellStart"/>
      <w:r w:rsidRPr="00D21F29">
        <w:rPr>
          <w:lang w:val="ru-RU"/>
        </w:rPr>
        <w:t>Shultz</w:t>
      </w:r>
      <w:proofErr w:type="spellEnd"/>
      <w:r w:rsidRPr="00D21F29">
        <w:rPr>
          <w:lang w:val="ru-RU"/>
        </w:rPr>
        <w:t>, 2007).</w:t>
      </w:r>
    </w:p>
    <w:p w:rsidR="00D21F29" w:rsidRDefault="00D21F29" w:rsidP="00D21F29">
      <w:pPr>
        <w:rPr>
          <w:lang w:val="ru-RU"/>
        </w:rPr>
      </w:pPr>
    </w:p>
    <w:p w:rsidR="00D21F29" w:rsidRDefault="00D21F29" w:rsidP="00D21F29">
      <w:pPr>
        <w:rPr>
          <w:lang w:val="ru-RU"/>
        </w:rPr>
      </w:pPr>
      <w:proofErr w:type="spellStart"/>
      <w:r w:rsidRPr="00D21F29">
        <w:rPr>
          <w:lang w:val="ru-RU"/>
        </w:rPr>
        <w:t>Рекомендації</w:t>
      </w:r>
      <w:proofErr w:type="spellEnd"/>
      <w:r w:rsidRPr="00D21F29">
        <w:rPr>
          <w:lang w:val="ru-RU"/>
        </w:rPr>
        <w:t xml:space="preserve"> ЮНЕСКО </w:t>
      </w:r>
      <w:proofErr w:type="spellStart"/>
      <w:r w:rsidRPr="00D21F29">
        <w:rPr>
          <w:lang w:val="ru-RU"/>
        </w:rPr>
        <w:t>щодо</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та </w:t>
      </w:r>
      <w:proofErr w:type="spellStart"/>
      <w:r w:rsidRPr="00D21F29">
        <w:rPr>
          <w:lang w:val="ru-RU"/>
        </w:rPr>
        <w:t>освіти</w:t>
      </w:r>
      <w:proofErr w:type="spellEnd"/>
      <w:r w:rsidRPr="00D21F29">
        <w:rPr>
          <w:lang w:val="ru-RU"/>
        </w:rPr>
        <w:t xml:space="preserve"> </w:t>
      </w:r>
      <w:proofErr w:type="spellStart"/>
      <w:r w:rsidRPr="00D21F29">
        <w:rPr>
          <w:lang w:val="ru-RU"/>
        </w:rPr>
        <w:t>дорослих</w:t>
      </w:r>
      <w:proofErr w:type="spellEnd"/>
      <w:r w:rsidRPr="00D21F29">
        <w:rPr>
          <w:lang w:val="ru-RU"/>
        </w:rPr>
        <w:t xml:space="preserve"> (RALE) </w:t>
      </w:r>
      <w:proofErr w:type="spellStart"/>
      <w:r w:rsidRPr="00D21F29">
        <w:rPr>
          <w:lang w:val="ru-RU"/>
        </w:rPr>
        <w:t>були</w:t>
      </w:r>
      <w:proofErr w:type="spellEnd"/>
      <w:r w:rsidRPr="00D21F29">
        <w:rPr>
          <w:lang w:val="ru-RU"/>
        </w:rPr>
        <w:t xml:space="preserve"> </w:t>
      </w:r>
      <w:proofErr w:type="spellStart"/>
      <w:r w:rsidRPr="00D21F29">
        <w:rPr>
          <w:lang w:val="ru-RU"/>
        </w:rPr>
        <w:t>однією</w:t>
      </w:r>
      <w:proofErr w:type="spellEnd"/>
      <w:r w:rsidRPr="00D21F29">
        <w:rPr>
          <w:lang w:val="ru-RU"/>
        </w:rPr>
        <w:t xml:space="preserve"> з перших </w:t>
      </w:r>
      <w:proofErr w:type="spellStart"/>
      <w:r w:rsidRPr="00D21F29">
        <w:rPr>
          <w:lang w:val="ru-RU"/>
        </w:rPr>
        <w:t>міжнародних</w:t>
      </w:r>
      <w:proofErr w:type="spellEnd"/>
      <w:r w:rsidRPr="00D21F29">
        <w:rPr>
          <w:lang w:val="ru-RU"/>
        </w:rPr>
        <w:t xml:space="preserve"> </w:t>
      </w:r>
      <w:proofErr w:type="spellStart"/>
      <w:r w:rsidRPr="00D21F29">
        <w:rPr>
          <w:lang w:val="ru-RU"/>
        </w:rPr>
        <w:t>політичних</w:t>
      </w:r>
      <w:proofErr w:type="spellEnd"/>
      <w:r w:rsidRPr="00D21F29">
        <w:rPr>
          <w:lang w:val="ru-RU"/>
        </w:rPr>
        <w:t xml:space="preserve"> </w:t>
      </w:r>
      <w:proofErr w:type="spellStart"/>
      <w:r w:rsidRPr="00D21F29">
        <w:rPr>
          <w:lang w:val="ru-RU"/>
        </w:rPr>
        <w:t>рекомендацій</w:t>
      </w:r>
      <w:proofErr w:type="spellEnd"/>
      <w:r w:rsidRPr="00D21F29">
        <w:rPr>
          <w:lang w:val="ru-RU"/>
        </w:rPr>
        <w:t xml:space="preserve">, </w:t>
      </w:r>
      <w:proofErr w:type="spellStart"/>
      <w:r w:rsidRPr="00D21F29">
        <w:rPr>
          <w:lang w:val="ru-RU"/>
        </w:rPr>
        <w:t>які</w:t>
      </w:r>
      <w:proofErr w:type="spellEnd"/>
      <w:r w:rsidRPr="00D21F29">
        <w:rPr>
          <w:lang w:val="ru-RU"/>
        </w:rPr>
        <w:t xml:space="preserve"> </w:t>
      </w:r>
      <w:proofErr w:type="spellStart"/>
      <w:r w:rsidRPr="00D21F29">
        <w:rPr>
          <w:lang w:val="ru-RU"/>
        </w:rPr>
        <w:t>чітко</w:t>
      </w:r>
      <w:proofErr w:type="spellEnd"/>
      <w:r w:rsidRPr="00D21F29">
        <w:rPr>
          <w:lang w:val="ru-RU"/>
        </w:rPr>
        <w:t xml:space="preserve"> </w:t>
      </w:r>
      <w:proofErr w:type="spellStart"/>
      <w:r w:rsidRPr="00D21F29">
        <w:rPr>
          <w:lang w:val="ru-RU"/>
        </w:rPr>
        <w:t>позиціонують</w:t>
      </w:r>
      <w:proofErr w:type="spellEnd"/>
      <w:r w:rsidRPr="00D21F29">
        <w:rPr>
          <w:lang w:val="ru-RU"/>
        </w:rPr>
        <w:t xml:space="preserve"> </w:t>
      </w:r>
      <w:proofErr w:type="spellStart"/>
      <w:r w:rsidRPr="00D21F29">
        <w:rPr>
          <w:lang w:val="ru-RU"/>
        </w:rPr>
        <w:t>громадянську</w:t>
      </w:r>
      <w:proofErr w:type="spellEnd"/>
      <w:r w:rsidRPr="00D21F29">
        <w:rPr>
          <w:lang w:val="ru-RU"/>
        </w:rPr>
        <w:t xml:space="preserve"> </w:t>
      </w:r>
      <w:proofErr w:type="spellStart"/>
      <w:r w:rsidRPr="00D21F29">
        <w:rPr>
          <w:lang w:val="ru-RU"/>
        </w:rPr>
        <w:t>освіту</w:t>
      </w:r>
      <w:proofErr w:type="spellEnd"/>
      <w:r w:rsidRPr="00D21F29">
        <w:rPr>
          <w:lang w:val="ru-RU"/>
        </w:rPr>
        <w:t xml:space="preserve"> в ALE. RALE </w:t>
      </w:r>
      <w:proofErr w:type="spellStart"/>
      <w:r w:rsidRPr="00D21F29">
        <w:rPr>
          <w:lang w:val="ru-RU"/>
        </w:rPr>
        <w:t>визначає</w:t>
      </w:r>
      <w:proofErr w:type="spellEnd"/>
      <w:r w:rsidRPr="00D21F29">
        <w:rPr>
          <w:lang w:val="ru-RU"/>
        </w:rPr>
        <w:t xml:space="preserve"> три </w:t>
      </w:r>
      <w:proofErr w:type="spellStart"/>
      <w:r w:rsidRPr="00D21F29">
        <w:rPr>
          <w:lang w:val="ru-RU"/>
        </w:rPr>
        <w:t>ключові</w:t>
      </w:r>
      <w:proofErr w:type="spellEnd"/>
      <w:r w:rsidRPr="00D21F29">
        <w:rPr>
          <w:lang w:val="ru-RU"/>
        </w:rPr>
        <w:t xml:space="preserve"> </w:t>
      </w:r>
      <w:proofErr w:type="spellStart"/>
      <w:r w:rsidRPr="00D21F29">
        <w:rPr>
          <w:lang w:val="ru-RU"/>
        </w:rPr>
        <w:t>сфери</w:t>
      </w:r>
      <w:proofErr w:type="spellEnd"/>
      <w:r w:rsidRPr="00D21F29">
        <w:rPr>
          <w:lang w:val="ru-RU"/>
        </w:rPr>
        <w:t xml:space="preserve"> </w:t>
      </w:r>
      <w:proofErr w:type="spellStart"/>
      <w:r w:rsidRPr="00D21F29">
        <w:rPr>
          <w:lang w:val="ru-RU"/>
        </w:rPr>
        <w:t>навчання</w:t>
      </w:r>
      <w:proofErr w:type="spellEnd"/>
      <w:r w:rsidRPr="00D21F29">
        <w:rPr>
          <w:lang w:val="ru-RU"/>
        </w:rPr>
        <w:t xml:space="preserve"> та </w:t>
      </w:r>
      <w:proofErr w:type="spellStart"/>
      <w:r w:rsidRPr="00D21F29">
        <w:rPr>
          <w:lang w:val="ru-RU"/>
        </w:rPr>
        <w:t>навичок</w:t>
      </w:r>
      <w:proofErr w:type="spellEnd"/>
      <w:r w:rsidRPr="00D21F29">
        <w:rPr>
          <w:lang w:val="ru-RU"/>
        </w:rPr>
        <w:t xml:space="preserve">: </w:t>
      </w:r>
      <w:proofErr w:type="spellStart"/>
      <w:r w:rsidRPr="00D21F29">
        <w:rPr>
          <w:lang w:val="ru-RU"/>
        </w:rPr>
        <w:t>грамотність</w:t>
      </w:r>
      <w:proofErr w:type="spellEnd"/>
      <w:r w:rsidRPr="00D21F29">
        <w:rPr>
          <w:lang w:val="ru-RU"/>
        </w:rPr>
        <w:t xml:space="preserve"> та </w:t>
      </w:r>
      <w:proofErr w:type="spellStart"/>
      <w:r w:rsidRPr="00D21F29">
        <w:rPr>
          <w:lang w:val="ru-RU"/>
        </w:rPr>
        <w:t>базові</w:t>
      </w:r>
      <w:proofErr w:type="spellEnd"/>
      <w:r w:rsidRPr="00D21F29">
        <w:rPr>
          <w:lang w:val="ru-RU"/>
        </w:rPr>
        <w:t xml:space="preserve"> </w:t>
      </w:r>
      <w:proofErr w:type="spellStart"/>
      <w:r w:rsidRPr="00D21F29">
        <w:rPr>
          <w:lang w:val="ru-RU"/>
        </w:rPr>
        <w:t>навички</w:t>
      </w:r>
      <w:proofErr w:type="spellEnd"/>
      <w:r w:rsidRPr="00D21F29">
        <w:rPr>
          <w:lang w:val="ru-RU"/>
        </w:rPr>
        <w:t xml:space="preserve">, </w:t>
      </w:r>
      <w:proofErr w:type="spellStart"/>
      <w:r w:rsidRPr="00D21F29">
        <w:rPr>
          <w:lang w:val="ru-RU"/>
        </w:rPr>
        <w:t>безперервна</w:t>
      </w:r>
      <w:proofErr w:type="spellEnd"/>
      <w:r w:rsidRPr="00D21F29">
        <w:rPr>
          <w:lang w:val="ru-RU"/>
        </w:rPr>
        <w:t xml:space="preserve"> </w:t>
      </w:r>
      <w:proofErr w:type="spellStart"/>
      <w:r w:rsidRPr="00D21F29">
        <w:rPr>
          <w:lang w:val="ru-RU"/>
        </w:rPr>
        <w:t>освіта</w:t>
      </w:r>
      <w:proofErr w:type="spellEnd"/>
      <w:r w:rsidRPr="00D21F29">
        <w:rPr>
          <w:lang w:val="ru-RU"/>
        </w:rPr>
        <w:t xml:space="preserve"> та </w:t>
      </w:r>
      <w:proofErr w:type="spellStart"/>
      <w:r w:rsidRPr="00D21F29">
        <w:rPr>
          <w:lang w:val="ru-RU"/>
        </w:rPr>
        <w:t>професійні</w:t>
      </w:r>
      <w:proofErr w:type="spellEnd"/>
      <w:r w:rsidRPr="00D21F29">
        <w:rPr>
          <w:lang w:val="ru-RU"/>
        </w:rPr>
        <w:t xml:space="preserve"> </w:t>
      </w:r>
      <w:proofErr w:type="spellStart"/>
      <w:r w:rsidRPr="00D21F29">
        <w:rPr>
          <w:lang w:val="ru-RU"/>
        </w:rPr>
        <w:t>навички</w:t>
      </w:r>
      <w:proofErr w:type="spellEnd"/>
      <w:r w:rsidRPr="00D21F29">
        <w:rPr>
          <w:lang w:val="ru-RU"/>
        </w:rPr>
        <w:t xml:space="preserve"> та </w:t>
      </w:r>
      <w:proofErr w:type="spellStart"/>
      <w:r w:rsidRPr="00D21F29">
        <w:rPr>
          <w:lang w:val="ru-RU"/>
        </w:rPr>
        <w:t>навички</w:t>
      </w:r>
      <w:proofErr w:type="spellEnd"/>
      <w:r w:rsidRPr="00D21F29">
        <w:rPr>
          <w:lang w:val="ru-RU"/>
        </w:rPr>
        <w:t xml:space="preserve">, </w:t>
      </w:r>
      <w:proofErr w:type="spellStart"/>
      <w:r w:rsidRPr="00D21F29">
        <w:rPr>
          <w:lang w:val="ru-RU"/>
        </w:rPr>
        <w:t>пов’язані</w:t>
      </w:r>
      <w:proofErr w:type="spellEnd"/>
      <w:r w:rsidRPr="00D21F29">
        <w:rPr>
          <w:lang w:val="ru-RU"/>
        </w:rPr>
        <w:t xml:space="preserve"> з </w:t>
      </w:r>
      <w:proofErr w:type="spellStart"/>
      <w:r w:rsidRPr="00D21F29">
        <w:rPr>
          <w:lang w:val="ru-RU"/>
        </w:rPr>
        <w:t>громадянством</w:t>
      </w:r>
      <w:proofErr w:type="spellEnd"/>
      <w:r w:rsidRPr="00D21F29">
        <w:rPr>
          <w:lang w:val="ru-RU"/>
        </w:rPr>
        <w:t xml:space="preserve">. RALE говорить про </w:t>
      </w:r>
      <w:proofErr w:type="spellStart"/>
      <w:r w:rsidRPr="00D21F29">
        <w:rPr>
          <w:b/>
          <w:bCs/>
          <w:lang w:val="ru-RU"/>
        </w:rPr>
        <w:t>активних</w:t>
      </w:r>
      <w:proofErr w:type="spellEnd"/>
      <w:r w:rsidRPr="00D21F29">
        <w:rPr>
          <w:b/>
          <w:bCs/>
          <w:lang w:val="ru-RU"/>
        </w:rPr>
        <w:t xml:space="preserve"> </w:t>
      </w:r>
      <w:proofErr w:type="spellStart"/>
      <w:r w:rsidRPr="00D21F29">
        <w:rPr>
          <w:b/>
          <w:bCs/>
          <w:lang w:val="ru-RU"/>
        </w:rPr>
        <w:t>громадян</w:t>
      </w:r>
      <w:proofErr w:type="spellEnd"/>
      <w:r w:rsidRPr="00D21F29">
        <w:rPr>
          <w:lang w:val="ru-RU"/>
        </w:rPr>
        <w:t>:</w:t>
      </w:r>
    </w:p>
    <w:p w:rsidR="00D21F29" w:rsidRDefault="00D21F29" w:rsidP="00D21F29">
      <w:pPr>
        <w:rPr>
          <w:lang w:val="ru-RU"/>
        </w:rPr>
      </w:pPr>
    </w:p>
    <w:p w:rsidR="00D21F29" w:rsidRPr="00D21F29" w:rsidRDefault="00D21F29" w:rsidP="00D21F29">
      <w:pPr>
        <w:rPr>
          <w:i/>
          <w:iCs/>
          <w:lang w:val="ru-RU"/>
        </w:rPr>
      </w:pPr>
      <w:proofErr w:type="spellStart"/>
      <w:r w:rsidRPr="00D21F29">
        <w:rPr>
          <w:i/>
          <w:iCs/>
          <w:lang w:val="ru-RU"/>
        </w:rPr>
        <w:t>Навчання</w:t>
      </w:r>
      <w:proofErr w:type="spellEnd"/>
      <w:r w:rsidRPr="00D21F29">
        <w:rPr>
          <w:i/>
          <w:iCs/>
          <w:lang w:val="ru-RU"/>
        </w:rPr>
        <w:t xml:space="preserve"> та </w:t>
      </w:r>
      <w:proofErr w:type="spellStart"/>
      <w:r w:rsidRPr="00D21F29">
        <w:rPr>
          <w:i/>
          <w:iCs/>
          <w:lang w:val="ru-RU"/>
        </w:rPr>
        <w:t>освіта</w:t>
      </w:r>
      <w:proofErr w:type="spellEnd"/>
      <w:r w:rsidRPr="00D21F29">
        <w:rPr>
          <w:i/>
          <w:iCs/>
          <w:lang w:val="ru-RU"/>
        </w:rPr>
        <w:t xml:space="preserve"> </w:t>
      </w:r>
      <w:proofErr w:type="spellStart"/>
      <w:r w:rsidRPr="00D21F29">
        <w:rPr>
          <w:i/>
          <w:iCs/>
          <w:lang w:val="ru-RU"/>
        </w:rPr>
        <w:t>дорослих</w:t>
      </w:r>
      <w:proofErr w:type="spellEnd"/>
      <w:r w:rsidRPr="00D21F29">
        <w:rPr>
          <w:i/>
          <w:iCs/>
          <w:lang w:val="ru-RU"/>
        </w:rPr>
        <w:t xml:space="preserve"> </w:t>
      </w:r>
      <w:proofErr w:type="spellStart"/>
      <w:r w:rsidRPr="00D21F29">
        <w:rPr>
          <w:i/>
          <w:iCs/>
          <w:lang w:val="ru-RU"/>
        </w:rPr>
        <w:t>також</w:t>
      </w:r>
      <w:proofErr w:type="spellEnd"/>
      <w:r w:rsidRPr="00D21F29">
        <w:rPr>
          <w:i/>
          <w:iCs/>
          <w:lang w:val="ru-RU"/>
        </w:rPr>
        <w:t xml:space="preserve"> </w:t>
      </w:r>
      <w:proofErr w:type="spellStart"/>
      <w:r w:rsidRPr="00D21F29">
        <w:rPr>
          <w:i/>
          <w:iCs/>
          <w:lang w:val="ru-RU"/>
        </w:rPr>
        <w:t>включає</w:t>
      </w:r>
      <w:proofErr w:type="spellEnd"/>
      <w:r w:rsidRPr="00D21F29">
        <w:rPr>
          <w:i/>
          <w:iCs/>
          <w:lang w:val="ru-RU"/>
        </w:rPr>
        <w:t xml:space="preserve"> </w:t>
      </w:r>
      <w:proofErr w:type="spellStart"/>
      <w:r w:rsidRPr="00D21F29">
        <w:rPr>
          <w:i/>
          <w:iCs/>
          <w:lang w:val="ru-RU"/>
        </w:rPr>
        <w:t>освіту</w:t>
      </w:r>
      <w:proofErr w:type="spellEnd"/>
      <w:r w:rsidRPr="00D21F29">
        <w:rPr>
          <w:i/>
          <w:iCs/>
          <w:lang w:val="ru-RU"/>
        </w:rPr>
        <w:t xml:space="preserve"> та </w:t>
      </w:r>
      <w:proofErr w:type="spellStart"/>
      <w:r w:rsidRPr="00D21F29">
        <w:rPr>
          <w:i/>
          <w:iCs/>
          <w:lang w:val="ru-RU"/>
        </w:rPr>
        <w:t>можливості</w:t>
      </w:r>
      <w:proofErr w:type="spellEnd"/>
      <w:r w:rsidRPr="00D21F29">
        <w:rPr>
          <w:i/>
          <w:iCs/>
          <w:lang w:val="ru-RU"/>
        </w:rPr>
        <w:t xml:space="preserve"> </w:t>
      </w:r>
      <w:proofErr w:type="spellStart"/>
      <w:r w:rsidRPr="00D21F29">
        <w:rPr>
          <w:i/>
          <w:iCs/>
          <w:lang w:val="ru-RU"/>
        </w:rPr>
        <w:t>навчання</w:t>
      </w:r>
      <w:proofErr w:type="spellEnd"/>
      <w:r w:rsidRPr="00D21F29">
        <w:rPr>
          <w:i/>
          <w:iCs/>
          <w:lang w:val="ru-RU"/>
        </w:rPr>
        <w:t xml:space="preserve"> для активного </w:t>
      </w:r>
      <w:proofErr w:type="spellStart"/>
      <w:r w:rsidRPr="00D21F29">
        <w:rPr>
          <w:i/>
          <w:iCs/>
          <w:lang w:val="ru-RU"/>
        </w:rPr>
        <w:t>громадянства</w:t>
      </w:r>
      <w:proofErr w:type="spellEnd"/>
      <w:r w:rsidRPr="00D21F29">
        <w:rPr>
          <w:i/>
          <w:iCs/>
          <w:lang w:val="ru-RU"/>
        </w:rPr>
        <w:t xml:space="preserve">, </w:t>
      </w:r>
      <w:proofErr w:type="spellStart"/>
      <w:r w:rsidRPr="00D21F29">
        <w:rPr>
          <w:i/>
          <w:iCs/>
          <w:lang w:val="ru-RU"/>
        </w:rPr>
        <w:t>відомі</w:t>
      </w:r>
      <w:proofErr w:type="spellEnd"/>
      <w:r w:rsidRPr="00D21F29">
        <w:rPr>
          <w:i/>
          <w:iCs/>
          <w:lang w:val="ru-RU"/>
        </w:rPr>
        <w:t xml:space="preserve"> як </w:t>
      </w:r>
      <w:proofErr w:type="spellStart"/>
      <w:r w:rsidRPr="00D21F29">
        <w:rPr>
          <w:i/>
          <w:iCs/>
          <w:lang w:val="ru-RU"/>
        </w:rPr>
        <w:t>громадська</w:t>
      </w:r>
      <w:proofErr w:type="spellEnd"/>
      <w:r w:rsidRPr="00D21F29">
        <w:rPr>
          <w:i/>
          <w:iCs/>
          <w:lang w:val="ru-RU"/>
        </w:rPr>
        <w:t xml:space="preserve">, популярна </w:t>
      </w:r>
      <w:proofErr w:type="spellStart"/>
      <w:r w:rsidRPr="00D21F29">
        <w:rPr>
          <w:i/>
          <w:iCs/>
          <w:lang w:val="ru-RU"/>
        </w:rPr>
        <w:t>або</w:t>
      </w:r>
      <w:proofErr w:type="spellEnd"/>
      <w:r w:rsidRPr="00D21F29">
        <w:rPr>
          <w:i/>
          <w:iCs/>
          <w:lang w:val="ru-RU"/>
        </w:rPr>
        <w:t xml:space="preserve"> </w:t>
      </w:r>
      <w:proofErr w:type="spellStart"/>
      <w:r w:rsidRPr="00D21F29">
        <w:rPr>
          <w:i/>
          <w:iCs/>
          <w:lang w:val="ru-RU"/>
        </w:rPr>
        <w:t>ліберальна</w:t>
      </w:r>
      <w:proofErr w:type="spellEnd"/>
      <w:r w:rsidRPr="00D21F29">
        <w:rPr>
          <w:i/>
          <w:iCs/>
          <w:lang w:val="ru-RU"/>
        </w:rPr>
        <w:t xml:space="preserve"> </w:t>
      </w:r>
      <w:proofErr w:type="spellStart"/>
      <w:r w:rsidRPr="00D21F29">
        <w:rPr>
          <w:i/>
          <w:iCs/>
          <w:lang w:val="ru-RU"/>
        </w:rPr>
        <w:t>освіта</w:t>
      </w:r>
      <w:proofErr w:type="spellEnd"/>
      <w:r w:rsidRPr="00D21F29">
        <w:rPr>
          <w:i/>
          <w:iCs/>
          <w:lang w:val="ru-RU"/>
        </w:rPr>
        <w:t xml:space="preserve">. </w:t>
      </w:r>
      <w:proofErr w:type="spellStart"/>
      <w:r w:rsidRPr="00D21F29">
        <w:rPr>
          <w:i/>
          <w:iCs/>
          <w:lang w:val="ru-RU"/>
        </w:rPr>
        <w:t>Це</w:t>
      </w:r>
      <w:proofErr w:type="spellEnd"/>
      <w:r w:rsidRPr="00D21F29">
        <w:rPr>
          <w:i/>
          <w:iCs/>
          <w:lang w:val="ru-RU"/>
        </w:rPr>
        <w:t xml:space="preserve"> </w:t>
      </w:r>
      <w:proofErr w:type="spellStart"/>
      <w:r w:rsidRPr="00D21F29">
        <w:rPr>
          <w:i/>
          <w:iCs/>
          <w:lang w:val="ru-RU"/>
        </w:rPr>
        <w:t>дає</w:t>
      </w:r>
      <w:proofErr w:type="spellEnd"/>
      <w:r w:rsidRPr="00D21F29">
        <w:rPr>
          <w:i/>
          <w:iCs/>
          <w:lang w:val="ru-RU"/>
        </w:rPr>
        <w:t xml:space="preserve"> людям </w:t>
      </w:r>
      <w:proofErr w:type="spellStart"/>
      <w:r w:rsidRPr="00D21F29">
        <w:rPr>
          <w:i/>
          <w:iCs/>
          <w:lang w:val="ru-RU"/>
        </w:rPr>
        <w:t>змогу</w:t>
      </w:r>
      <w:proofErr w:type="spellEnd"/>
      <w:r w:rsidRPr="00D21F29">
        <w:rPr>
          <w:i/>
          <w:iCs/>
          <w:lang w:val="ru-RU"/>
        </w:rPr>
        <w:t xml:space="preserve"> активно </w:t>
      </w:r>
      <w:proofErr w:type="spellStart"/>
      <w:r w:rsidRPr="00D21F29">
        <w:rPr>
          <w:i/>
          <w:iCs/>
          <w:lang w:val="ru-RU"/>
        </w:rPr>
        <w:t>займатися</w:t>
      </w:r>
      <w:proofErr w:type="spellEnd"/>
      <w:r w:rsidRPr="00D21F29">
        <w:rPr>
          <w:i/>
          <w:iCs/>
          <w:lang w:val="ru-RU"/>
        </w:rPr>
        <w:t xml:space="preserve"> такими </w:t>
      </w:r>
      <w:proofErr w:type="spellStart"/>
      <w:r w:rsidRPr="00D21F29">
        <w:rPr>
          <w:i/>
          <w:iCs/>
          <w:lang w:val="ru-RU"/>
        </w:rPr>
        <w:t>соціальними</w:t>
      </w:r>
      <w:proofErr w:type="spellEnd"/>
      <w:r w:rsidRPr="00D21F29">
        <w:rPr>
          <w:i/>
          <w:iCs/>
          <w:lang w:val="ru-RU"/>
        </w:rPr>
        <w:t xml:space="preserve"> проблемами, як </w:t>
      </w:r>
      <w:proofErr w:type="spellStart"/>
      <w:r w:rsidRPr="00D21F29">
        <w:rPr>
          <w:i/>
          <w:iCs/>
          <w:lang w:val="ru-RU"/>
        </w:rPr>
        <w:t>бідність</w:t>
      </w:r>
      <w:proofErr w:type="spellEnd"/>
      <w:r w:rsidRPr="00D21F29">
        <w:rPr>
          <w:i/>
          <w:iCs/>
          <w:lang w:val="ru-RU"/>
        </w:rPr>
        <w:t xml:space="preserve">, гендер, </w:t>
      </w:r>
      <w:proofErr w:type="spellStart"/>
      <w:r w:rsidRPr="00D21F29">
        <w:rPr>
          <w:i/>
          <w:iCs/>
          <w:lang w:val="ru-RU"/>
        </w:rPr>
        <w:t>солідарність</w:t>
      </w:r>
      <w:proofErr w:type="spellEnd"/>
      <w:r w:rsidRPr="00D21F29">
        <w:rPr>
          <w:i/>
          <w:iCs/>
          <w:lang w:val="ru-RU"/>
        </w:rPr>
        <w:t xml:space="preserve"> </w:t>
      </w:r>
      <w:proofErr w:type="spellStart"/>
      <w:r w:rsidRPr="00D21F29">
        <w:rPr>
          <w:i/>
          <w:iCs/>
          <w:lang w:val="ru-RU"/>
        </w:rPr>
        <w:t>поколінь</w:t>
      </w:r>
      <w:proofErr w:type="spellEnd"/>
      <w:r w:rsidRPr="00D21F29">
        <w:rPr>
          <w:i/>
          <w:iCs/>
          <w:lang w:val="ru-RU"/>
        </w:rPr>
        <w:t xml:space="preserve">, </w:t>
      </w:r>
      <w:proofErr w:type="spellStart"/>
      <w:r w:rsidRPr="00D21F29">
        <w:rPr>
          <w:i/>
          <w:iCs/>
          <w:lang w:val="ru-RU"/>
        </w:rPr>
        <w:t>соціальна</w:t>
      </w:r>
      <w:proofErr w:type="spellEnd"/>
      <w:r w:rsidRPr="00D21F29">
        <w:rPr>
          <w:i/>
          <w:iCs/>
          <w:lang w:val="ru-RU"/>
        </w:rPr>
        <w:t xml:space="preserve"> </w:t>
      </w:r>
      <w:proofErr w:type="spellStart"/>
      <w:r w:rsidRPr="00D21F29">
        <w:rPr>
          <w:i/>
          <w:iCs/>
          <w:lang w:val="ru-RU"/>
        </w:rPr>
        <w:t>мобільність</w:t>
      </w:r>
      <w:proofErr w:type="spellEnd"/>
      <w:r w:rsidRPr="00D21F29">
        <w:rPr>
          <w:i/>
          <w:iCs/>
          <w:lang w:val="ru-RU"/>
        </w:rPr>
        <w:t xml:space="preserve">, </w:t>
      </w:r>
      <w:proofErr w:type="spellStart"/>
      <w:r w:rsidRPr="00D21F29">
        <w:rPr>
          <w:i/>
          <w:iCs/>
          <w:lang w:val="ru-RU"/>
        </w:rPr>
        <w:t>справедливість</w:t>
      </w:r>
      <w:proofErr w:type="spellEnd"/>
      <w:r w:rsidRPr="00D21F29">
        <w:rPr>
          <w:i/>
          <w:iCs/>
          <w:lang w:val="ru-RU"/>
        </w:rPr>
        <w:t xml:space="preserve">, </w:t>
      </w:r>
      <w:proofErr w:type="spellStart"/>
      <w:r>
        <w:rPr>
          <w:i/>
          <w:iCs/>
          <w:lang w:val="ru-RU"/>
        </w:rPr>
        <w:t>рівніст</w:t>
      </w:r>
      <w:r w:rsidRPr="00D21F29">
        <w:rPr>
          <w:i/>
          <w:iCs/>
          <w:lang w:val="ru-RU"/>
        </w:rPr>
        <w:t>ь</w:t>
      </w:r>
      <w:proofErr w:type="spellEnd"/>
      <w:r w:rsidRPr="00D21F29">
        <w:rPr>
          <w:i/>
          <w:iCs/>
          <w:lang w:val="ru-RU"/>
        </w:rPr>
        <w:t xml:space="preserve">, </w:t>
      </w:r>
      <w:proofErr w:type="spellStart"/>
      <w:r w:rsidRPr="00D21F29">
        <w:rPr>
          <w:i/>
          <w:iCs/>
          <w:lang w:val="ru-RU"/>
        </w:rPr>
        <w:t>відчуження</w:t>
      </w:r>
      <w:proofErr w:type="spellEnd"/>
      <w:r w:rsidRPr="00D21F29">
        <w:rPr>
          <w:i/>
          <w:iCs/>
          <w:lang w:val="ru-RU"/>
        </w:rPr>
        <w:t xml:space="preserve">, </w:t>
      </w:r>
      <w:proofErr w:type="spellStart"/>
      <w:r w:rsidRPr="00D21F29">
        <w:rPr>
          <w:i/>
          <w:iCs/>
          <w:lang w:val="ru-RU"/>
        </w:rPr>
        <w:t>насильство</w:t>
      </w:r>
      <w:proofErr w:type="spellEnd"/>
      <w:r w:rsidRPr="00D21F29">
        <w:rPr>
          <w:i/>
          <w:iCs/>
          <w:lang w:val="ru-RU"/>
        </w:rPr>
        <w:t xml:space="preserve">, </w:t>
      </w:r>
      <w:proofErr w:type="spellStart"/>
      <w:r w:rsidRPr="00D21F29">
        <w:rPr>
          <w:i/>
          <w:iCs/>
          <w:lang w:val="ru-RU"/>
        </w:rPr>
        <w:t>безробіття</w:t>
      </w:r>
      <w:proofErr w:type="spellEnd"/>
      <w:r w:rsidRPr="00D21F29">
        <w:rPr>
          <w:i/>
          <w:iCs/>
          <w:lang w:val="ru-RU"/>
        </w:rPr>
        <w:t xml:space="preserve">, </w:t>
      </w:r>
      <w:proofErr w:type="spellStart"/>
      <w:r w:rsidRPr="00D21F29">
        <w:rPr>
          <w:i/>
          <w:iCs/>
          <w:lang w:val="ru-RU"/>
        </w:rPr>
        <w:t>захист</w:t>
      </w:r>
      <w:proofErr w:type="spellEnd"/>
      <w:r w:rsidRPr="00D21F29">
        <w:rPr>
          <w:i/>
          <w:iCs/>
          <w:lang w:val="ru-RU"/>
        </w:rPr>
        <w:t xml:space="preserve"> </w:t>
      </w:r>
      <w:proofErr w:type="spellStart"/>
      <w:r w:rsidRPr="00D21F29">
        <w:rPr>
          <w:i/>
          <w:iCs/>
          <w:lang w:val="ru-RU"/>
        </w:rPr>
        <w:t>навколишнього</w:t>
      </w:r>
      <w:proofErr w:type="spellEnd"/>
      <w:r w:rsidRPr="00D21F29">
        <w:rPr>
          <w:i/>
          <w:iCs/>
          <w:lang w:val="ru-RU"/>
        </w:rPr>
        <w:t xml:space="preserve"> </w:t>
      </w:r>
      <w:proofErr w:type="spellStart"/>
      <w:r w:rsidRPr="00D21F29">
        <w:rPr>
          <w:i/>
          <w:iCs/>
          <w:lang w:val="ru-RU"/>
        </w:rPr>
        <w:t>середовища</w:t>
      </w:r>
      <w:proofErr w:type="spellEnd"/>
      <w:r w:rsidRPr="00D21F29">
        <w:rPr>
          <w:i/>
          <w:iCs/>
          <w:lang w:val="ru-RU"/>
        </w:rPr>
        <w:t xml:space="preserve"> та </w:t>
      </w:r>
      <w:proofErr w:type="spellStart"/>
      <w:r w:rsidRPr="00D21F29">
        <w:rPr>
          <w:i/>
          <w:iCs/>
          <w:lang w:val="ru-RU"/>
        </w:rPr>
        <w:t>зміна</w:t>
      </w:r>
      <w:proofErr w:type="spellEnd"/>
      <w:r w:rsidRPr="00D21F29">
        <w:rPr>
          <w:i/>
          <w:iCs/>
          <w:lang w:val="ru-RU"/>
        </w:rPr>
        <w:t xml:space="preserve"> </w:t>
      </w:r>
      <w:proofErr w:type="spellStart"/>
      <w:r w:rsidRPr="00D21F29">
        <w:rPr>
          <w:i/>
          <w:iCs/>
          <w:lang w:val="ru-RU"/>
        </w:rPr>
        <w:t>клімату</w:t>
      </w:r>
      <w:proofErr w:type="spellEnd"/>
      <w:r w:rsidRPr="00D21F29">
        <w:rPr>
          <w:i/>
          <w:iCs/>
          <w:lang w:val="ru-RU"/>
        </w:rPr>
        <w:t xml:space="preserve">. </w:t>
      </w:r>
      <w:proofErr w:type="spellStart"/>
      <w:r w:rsidRPr="00D21F29">
        <w:rPr>
          <w:i/>
          <w:iCs/>
          <w:lang w:val="ru-RU"/>
        </w:rPr>
        <w:t>Це</w:t>
      </w:r>
      <w:proofErr w:type="spellEnd"/>
      <w:r w:rsidRPr="00D21F29">
        <w:rPr>
          <w:i/>
          <w:iCs/>
          <w:lang w:val="ru-RU"/>
        </w:rPr>
        <w:t xml:space="preserve"> </w:t>
      </w:r>
      <w:proofErr w:type="spellStart"/>
      <w:r w:rsidRPr="00D21F29">
        <w:rPr>
          <w:i/>
          <w:iCs/>
          <w:lang w:val="ru-RU"/>
        </w:rPr>
        <w:t>також</w:t>
      </w:r>
      <w:proofErr w:type="spellEnd"/>
      <w:r w:rsidRPr="00D21F29">
        <w:rPr>
          <w:i/>
          <w:iCs/>
          <w:lang w:val="ru-RU"/>
        </w:rPr>
        <w:t xml:space="preserve"> </w:t>
      </w:r>
      <w:proofErr w:type="spellStart"/>
      <w:r w:rsidRPr="00D21F29">
        <w:rPr>
          <w:i/>
          <w:iCs/>
          <w:lang w:val="ru-RU"/>
        </w:rPr>
        <w:t>допомагає</w:t>
      </w:r>
      <w:proofErr w:type="spellEnd"/>
      <w:r w:rsidRPr="00D21F29">
        <w:rPr>
          <w:i/>
          <w:iCs/>
          <w:lang w:val="ru-RU"/>
        </w:rPr>
        <w:t xml:space="preserve"> людям вести </w:t>
      </w:r>
      <w:proofErr w:type="spellStart"/>
      <w:r w:rsidRPr="00D21F29">
        <w:rPr>
          <w:i/>
          <w:iCs/>
          <w:lang w:val="ru-RU"/>
        </w:rPr>
        <w:t>гідне</w:t>
      </w:r>
      <w:proofErr w:type="spellEnd"/>
      <w:r w:rsidRPr="00D21F29">
        <w:rPr>
          <w:i/>
          <w:iCs/>
          <w:lang w:val="ru-RU"/>
        </w:rPr>
        <w:t xml:space="preserve"> </w:t>
      </w:r>
      <w:proofErr w:type="spellStart"/>
      <w:r w:rsidRPr="00D21F29">
        <w:rPr>
          <w:i/>
          <w:iCs/>
          <w:lang w:val="ru-RU"/>
        </w:rPr>
        <w:t>життя</w:t>
      </w:r>
      <w:proofErr w:type="spellEnd"/>
      <w:r w:rsidRPr="00D21F29">
        <w:rPr>
          <w:i/>
          <w:iCs/>
          <w:lang w:val="ru-RU"/>
        </w:rPr>
        <w:t xml:space="preserve"> з точки </w:t>
      </w:r>
      <w:proofErr w:type="spellStart"/>
      <w:r w:rsidRPr="00D21F29">
        <w:rPr>
          <w:i/>
          <w:iCs/>
          <w:lang w:val="ru-RU"/>
        </w:rPr>
        <w:t>зору</w:t>
      </w:r>
      <w:proofErr w:type="spellEnd"/>
      <w:r w:rsidRPr="00D21F29">
        <w:rPr>
          <w:i/>
          <w:iCs/>
          <w:lang w:val="ru-RU"/>
        </w:rPr>
        <w:t xml:space="preserve"> </w:t>
      </w:r>
      <w:proofErr w:type="spellStart"/>
      <w:r w:rsidRPr="00D21F29">
        <w:rPr>
          <w:i/>
          <w:iCs/>
          <w:lang w:val="ru-RU"/>
        </w:rPr>
        <w:t>здоров’я</w:t>
      </w:r>
      <w:proofErr w:type="spellEnd"/>
      <w:r w:rsidRPr="00D21F29">
        <w:rPr>
          <w:i/>
          <w:iCs/>
          <w:lang w:val="ru-RU"/>
        </w:rPr>
        <w:t xml:space="preserve"> та </w:t>
      </w:r>
      <w:proofErr w:type="spellStart"/>
      <w:r w:rsidRPr="00D21F29">
        <w:rPr>
          <w:i/>
          <w:iCs/>
          <w:lang w:val="ru-RU"/>
        </w:rPr>
        <w:t>благополуччя</w:t>
      </w:r>
      <w:proofErr w:type="spellEnd"/>
      <w:r w:rsidRPr="00D21F29">
        <w:rPr>
          <w:i/>
          <w:iCs/>
          <w:lang w:val="ru-RU"/>
        </w:rPr>
        <w:t xml:space="preserve">, </w:t>
      </w:r>
      <w:proofErr w:type="spellStart"/>
      <w:r w:rsidRPr="00D21F29">
        <w:rPr>
          <w:i/>
          <w:iCs/>
          <w:lang w:val="ru-RU"/>
        </w:rPr>
        <w:t>культури</w:t>
      </w:r>
      <w:proofErr w:type="spellEnd"/>
      <w:r w:rsidRPr="00D21F29">
        <w:rPr>
          <w:i/>
          <w:iCs/>
          <w:lang w:val="ru-RU"/>
        </w:rPr>
        <w:t xml:space="preserve">, </w:t>
      </w:r>
      <w:proofErr w:type="spellStart"/>
      <w:r w:rsidRPr="00D21F29">
        <w:rPr>
          <w:i/>
          <w:iCs/>
          <w:lang w:val="ru-RU"/>
        </w:rPr>
        <w:t>духовності</w:t>
      </w:r>
      <w:proofErr w:type="spellEnd"/>
      <w:r w:rsidRPr="00D21F29">
        <w:rPr>
          <w:i/>
          <w:iCs/>
          <w:lang w:val="ru-RU"/>
        </w:rPr>
        <w:t xml:space="preserve"> та </w:t>
      </w:r>
      <w:proofErr w:type="spellStart"/>
      <w:r w:rsidRPr="00D21F29">
        <w:rPr>
          <w:i/>
          <w:iCs/>
          <w:lang w:val="ru-RU"/>
        </w:rPr>
        <w:t>всіма</w:t>
      </w:r>
      <w:proofErr w:type="spellEnd"/>
      <w:r w:rsidRPr="00D21F29">
        <w:rPr>
          <w:i/>
          <w:iCs/>
          <w:lang w:val="ru-RU"/>
        </w:rPr>
        <w:t xml:space="preserve"> </w:t>
      </w:r>
      <w:proofErr w:type="spellStart"/>
      <w:r w:rsidRPr="00D21F29">
        <w:rPr>
          <w:i/>
          <w:iCs/>
          <w:lang w:val="ru-RU"/>
        </w:rPr>
        <w:t>іншими</w:t>
      </w:r>
      <w:proofErr w:type="spellEnd"/>
      <w:r w:rsidRPr="00D21F29">
        <w:rPr>
          <w:i/>
          <w:iCs/>
          <w:lang w:val="ru-RU"/>
        </w:rPr>
        <w:t xml:space="preserve"> способами, </w:t>
      </w:r>
      <w:proofErr w:type="spellStart"/>
      <w:r w:rsidRPr="00D21F29">
        <w:rPr>
          <w:i/>
          <w:iCs/>
          <w:lang w:val="ru-RU"/>
        </w:rPr>
        <w:t>які</w:t>
      </w:r>
      <w:proofErr w:type="spellEnd"/>
      <w:r w:rsidRPr="00D21F29">
        <w:rPr>
          <w:i/>
          <w:iCs/>
          <w:lang w:val="ru-RU"/>
        </w:rPr>
        <w:t xml:space="preserve"> </w:t>
      </w:r>
      <w:proofErr w:type="spellStart"/>
      <w:r w:rsidRPr="00D21F29">
        <w:rPr>
          <w:i/>
          <w:iCs/>
          <w:lang w:val="ru-RU"/>
        </w:rPr>
        <w:t>сприяють</w:t>
      </w:r>
      <w:proofErr w:type="spellEnd"/>
      <w:r w:rsidRPr="00D21F29">
        <w:rPr>
          <w:i/>
          <w:iCs/>
          <w:lang w:val="ru-RU"/>
        </w:rPr>
        <w:t xml:space="preserve"> </w:t>
      </w:r>
      <w:proofErr w:type="spellStart"/>
      <w:r w:rsidRPr="00D21F29">
        <w:rPr>
          <w:i/>
          <w:iCs/>
          <w:lang w:val="ru-RU"/>
        </w:rPr>
        <w:t>особистому</w:t>
      </w:r>
      <w:proofErr w:type="spellEnd"/>
      <w:r w:rsidRPr="00D21F29">
        <w:rPr>
          <w:i/>
          <w:iCs/>
          <w:lang w:val="ru-RU"/>
        </w:rPr>
        <w:t xml:space="preserve"> </w:t>
      </w:r>
      <w:proofErr w:type="spellStart"/>
      <w:r w:rsidRPr="00D21F29">
        <w:rPr>
          <w:i/>
          <w:iCs/>
          <w:lang w:val="ru-RU"/>
        </w:rPr>
        <w:t>розвитку</w:t>
      </w:r>
      <w:proofErr w:type="spellEnd"/>
      <w:r w:rsidRPr="00D21F29">
        <w:rPr>
          <w:i/>
          <w:iCs/>
          <w:lang w:val="ru-RU"/>
        </w:rPr>
        <w:t xml:space="preserve"> та </w:t>
      </w:r>
      <w:proofErr w:type="spellStart"/>
      <w:r w:rsidRPr="00D21F29">
        <w:rPr>
          <w:i/>
          <w:iCs/>
          <w:lang w:val="ru-RU"/>
        </w:rPr>
        <w:t>гідності</w:t>
      </w:r>
      <w:proofErr w:type="spellEnd"/>
      <w:r w:rsidRPr="00D21F29">
        <w:rPr>
          <w:i/>
          <w:iCs/>
          <w:lang w:val="ru-RU"/>
        </w:rPr>
        <w:t>. (ЮНЕСКО, 2016)</w:t>
      </w:r>
    </w:p>
    <w:p w:rsidR="00D21F29" w:rsidRDefault="00D21F29" w:rsidP="00D21F29">
      <w:pPr>
        <w:rPr>
          <w:lang w:val="ru-RU"/>
        </w:rPr>
      </w:pPr>
    </w:p>
    <w:p w:rsidR="00D21F29" w:rsidRDefault="00D21F29" w:rsidP="00D21F29">
      <w:pPr>
        <w:rPr>
          <w:lang w:val="ru-RU"/>
        </w:rPr>
      </w:pPr>
    </w:p>
    <w:p w:rsidR="00D21F29" w:rsidRDefault="00D21F29" w:rsidP="00D21F29">
      <w:pPr>
        <w:rPr>
          <w:lang w:val="ru-RU"/>
        </w:rPr>
      </w:pPr>
    </w:p>
    <w:p w:rsidR="00D21F29" w:rsidRDefault="00D21F29" w:rsidP="00D21F29">
      <w:pPr>
        <w:rPr>
          <w:lang w:val="ru-RU"/>
        </w:rPr>
      </w:pPr>
    </w:p>
    <w:p w:rsidR="00D21F29" w:rsidRPr="00D21F29" w:rsidRDefault="00D21F29" w:rsidP="00D21F29">
      <w:pPr>
        <w:rPr>
          <w:lang w:val="ru-RU"/>
        </w:rPr>
      </w:pPr>
      <w:r w:rsidRPr="00D21F29">
        <w:rPr>
          <w:lang w:val="ru-RU"/>
        </w:rPr>
        <w:t>10.3</w:t>
      </w:r>
    </w:p>
    <w:p w:rsidR="00D21F29" w:rsidRDefault="00D21F29" w:rsidP="00D21F29">
      <w:pPr>
        <w:rPr>
          <w:lang w:val="ru-RU"/>
        </w:rPr>
      </w:pPr>
      <w:r w:rsidRPr="00D21F29">
        <w:rPr>
          <w:lang w:val="ru-RU"/>
        </w:rPr>
        <w:t>АКТИВНЕ ТА ДЕМОКРАТИЧНЕ ГРОМАДЯНСТВО</w:t>
      </w:r>
    </w:p>
    <w:p w:rsidR="00D21F29" w:rsidRDefault="00D21F29" w:rsidP="00D21F29">
      <w:pPr>
        <w:rPr>
          <w:lang w:val="ru-RU"/>
        </w:rPr>
      </w:pPr>
    </w:p>
    <w:p w:rsidR="00D21F29" w:rsidRDefault="00D21F29" w:rsidP="00D21F29">
      <w:pPr>
        <w:rPr>
          <w:lang w:val="ru-RU"/>
        </w:rPr>
      </w:pPr>
      <w:proofErr w:type="spellStart"/>
      <w:r w:rsidRPr="00D21F29">
        <w:rPr>
          <w:lang w:val="ru-RU"/>
        </w:rPr>
        <w:t>Філософ</w:t>
      </w:r>
      <w:proofErr w:type="spellEnd"/>
      <w:r w:rsidRPr="00D21F29">
        <w:rPr>
          <w:lang w:val="ru-RU"/>
        </w:rPr>
        <w:t xml:space="preserve"> </w:t>
      </w:r>
      <w:proofErr w:type="spellStart"/>
      <w:r w:rsidRPr="00D21F29">
        <w:rPr>
          <w:lang w:val="ru-RU"/>
        </w:rPr>
        <w:t>Іммануїл</w:t>
      </w:r>
      <w:proofErr w:type="spellEnd"/>
      <w:r w:rsidRPr="00D21F29">
        <w:rPr>
          <w:lang w:val="ru-RU"/>
        </w:rPr>
        <w:t xml:space="preserve"> Кант </w:t>
      </w:r>
      <w:proofErr w:type="spellStart"/>
      <w:r w:rsidRPr="00D21F29">
        <w:rPr>
          <w:lang w:val="ru-RU"/>
        </w:rPr>
        <w:t>провів</w:t>
      </w:r>
      <w:proofErr w:type="spellEnd"/>
      <w:r w:rsidRPr="00D21F29">
        <w:rPr>
          <w:lang w:val="ru-RU"/>
        </w:rPr>
        <w:t xml:space="preserve"> </w:t>
      </w:r>
      <w:proofErr w:type="spellStart"/>
      <w:r w:rsidRPr="00D21F29">
        <w:rPr>
          <w:lang w:val="ru-RU"/>
        </w:rPr>
        <w:t>чітке</w:t>
      </w:r>
      <w:proofErr w:type="spellEnd"/>
      <w:r w:rsidRPr="00D21F29">
        <w:rPr>
          <w:lang w:val="ru-RU"/>
        </w:rPr>
        <w:t xml:space="preserve"> </w:t>
      </w:r>
      <w:proofErr w:type="spellStart"/>
      <w:r w:rsidRPr="00D21F29">
        <w:rPr>
          <w:lang w:val="ru-RU"/>
        </w:rPr>
        <w:t>розмежування</w:t>
      </w:r>
      <w:proofErr w:type="spellEnd"/>
      <w:r w:rsidRPr="00D21F29">
        <w:rPr>
          <w:lang w:val="ru-RU"/>
        </w:rPr>
        <w:t xml:space="preserve"> </w:t>
      </w:r>
      <w:proofErr w:type="spellStart"/>
      <w:r w:rsidRPr="00D21F29">
        <w:rPr>
          <w:lang w:val="ru-RU"/>
        </w:rPr>
        <w:t>між</w:t>
      </w:r>
      <w:proofErr w:type="spellEnd"/>
      <w:r w:rsidRPr="00D21F29">
        <w:rPr>
          <w:lang w:val="ru-RU"/>
        </w:rPr>
        <w:t xml:space="preserve"> «</w:t>
      </w:r>
      <w:proofErr w:type="spellStart"/>
      <w:r w:rsidRPr="00D21F29">
        <w:rPr>
          <w:lang w:val="ru-RU"/>
        </w:rPr>
        <w:t>пасивними</w:t>
      </w:r>
      <w:proofErr w:type="spellEnd"/>
      <w:r w:rsidRPr="00D21F29">
        <w:rPr>
          <w:lang w:val="ru-RU"/>
        </w:rPr>
        <w:t xml:space="preserve">» </w:t>
      </w:r>
      <w:proofErr w:type="spellStart"/>
      <w:r w:rsidRPr="00D21F29">
        <w:rPr>
          <w:lang w:val="ru-RU"/>
        </w:rPr>
        <w:t>громадянами</w:t>
      </w:r>
      <w:proofErr w:type="spellEnd"/>
      <w:r w:rsidRPr="00D21F29">
        <w:rPr>
          <w:lang w:val="ru-RU"/>
        </w:rPr>
        <w:t xml:space="preserve">, </w:t>
      </w:r>
      <w:proofErr w:type="spellStart"/>
      <w:r w:rsidRPr="00D21F29">
        <w:rPr>
          <w:lang w:val="ru-RU"/>
        </w:rPr>
        <w:t>які</w:t>
      </w:r>
      <w:proofErr w:type="spellEnd"/>
      <w:r w:rsidRPr="00D21F29">
        <w:rPr>
          <w:lang w:val="ru-RU"/>
        </w:rPr>
        <w:t xml:space="preserve"> просто </w:t>
      </w:r>
      <w:proofErr w:type="spellStart"/>
      <w:r w:rsidRPr="00D21F29">
        <w:rPr>
          <w:lang w:val="ru-RU"/>
        </w:rPr>
        <w:t>захищені</w:t>
      </w:r>
      <w:proofErr w:type="spellEnd"/>
      <w:r w:rsidRPr="00D21F29">
        <w:rPr>
          <w:lang w:val="ru-RU"/>
        </w:rPr>
        <w:t xml:space="preserve"> законом, і «</w:t>
      </w:r>
      <w:proofErr w:type="spellStart"/>
      <w:r w:rsidRPr="00D21F29">
        <w:rPr>
          <w:lang w:val="ru-RU"/>
        </w:rPr>
        <w:t>активними</w:t>
      </w:r>
      <w:proofErr w:type="spellEnd"/>
      <w:r w:rsidRPr="00D21F29">
        <w:rPr>
          <w:lang w:val="ru-RU"/>
        </w:rPr>
        <w:t xml:space="preserve">» </w:t>
      </w:r>
      <w:proofErr w:type="spellStart"/>
      <w:r w:rsidRPr="00D21F29">
        <w:rPr>
          <w:lang w:val="ru-RU"/>
        </w:rPr>
        <w:t>громадянами</w:t>
      </w:r>
      <w:proofErr w:type="spellEnd"/>
      <w:r w:rsidRPr="00D21F29">
        <w:rPr>
          <w:lang w:val="ru-RU"/>
        </w:rPr>
        <w:t xml:space="preserve">, </w:t>
      </w:r>
      <w:proofErr w:type="spellStart"/>
      <w:r w:rsidRPr="00D21F29">
        <w:rPr>
          <w:lang w:val="ru-RU"/>
        </w:rPr>
        <w:t>які</w:t>
      </w:r>
      <w:proofErr w:type="spellEnd"/>
      <w:r w:rsidRPr="00D21F29">
        <w:rPr>
          <w:lang w:val="ru-RU"/>
        </w:rPr>
        <w:t xml:space="preserve"> </w:t>
      </w:r>
      <w:proofErr w:type="spellStart"/>
      <w:r w:rsidRPr="00D21F29">
        <w:rPr>
          <w:lang w:val="ru-RU"/>
        </w:rPr>
        <w:t>також</w:t>
      </w:r>
      <w:proofErr w:type="spellEnd"/>
      <w:r w:rsidRPr="00D21F29">
        <w:rPr>
          <w:lang w:val="ru-RU"/>
        </w:rPr>
        <w:t xml:space="preserve"> </w:t>
      </w:r>
      <w:proofErr w:type="spellStart"/>
      <w:r w:rsidRPr="00D21F29">
        <w:rPr>
          <w:lang w:val="ru-RU"/>
        </w:rPr>
        <w:t>можуть</w:t>
      </w:r>
      <w:proofErr w:type="spellEnd"/>
      <w:r w:rsidRPr="00D21F29">
        <w:rPr>
          <w:lang w:val="ru-RU"/>
        </w:rPr>
        <w:t xml:space="preserve"> </w:t>
      </w:r>
      <w:proofErr w:type="spellStart"/>
      <w:r w:rsidRPr="00D21F29">
        <w:rPr>
          <w:lang w:val="ru-RU"/>
        </w:rPr>
        <w:t>сприяти</w:t>
      </w:r>
      <w:proofErr w:type="spellEnd"/>
      <w:r w:rsidRPr="00D21F29">
        <w:rPr>
          <w:lang w:val="ru-RU"/>
        </w:rPr>
        <w:t xml:space="preserve"> </w:t>
      </w:r>
      <w:proofErr w:type="spellStart"/>
      <w:r w:rsidRPr="00D21F29">
        <w:rPr>
          <w:lang w:val="ru-RU"/>
        </w:rPr>
        <w:t>цьому</w:t>
      </w:r>
      <w:proofErr w:type="spellEnd"/>
      <w:r w:rsidRPr="00D21F29">
        <w:rPr>
          <w:lang w:val="ru-RU"/>
        </w:rPr>
        <w:t xml:space="preserve"> (</w:t>
      </w:r>
      <w:proofErr w:type="spellStart"/>
      <w:r w:rsidRPr="00D21F29">
        <w:rPr>
          <w:lang w:val="ru-RU"/>
        </w:rPr>
        <w:t>Weinrib</w:t>
      </w:r>
      <w:proofErr w:type="spellEnd"/>
      <w:r w:rsidRPr="00D21F29">
        <w:rPr>
          <w:lang w:val="ru-RU"/>
        </w:rPr>
        <w:t xml:space="preserve">, 2008). </w:t>
      </w:r>
      <w:proofErr w:type="spellStart"/>
      <w:r w:rsidRPr="00D21F29">
        <w:rPr>
          <w:lang w:val="ru-RU"/>
        </w:rPr>
        <w:t>Він</w:t>
      </w:r>
      <w:proofErr w:type="spellEnd"/>
      <w:r w:rsidRPr="00D21F29">
        <w:rPr>
          <w:lang w:val="ru-RU"/>
        </w:rPr>
        <w:t xml:space="preserve"> </w:t>
      </w:r>
      <w:proofErr w:type="spellStart"/>
      <w:r w:rsidRPr="00D21F29">
        <w:rPr>
          <w:lang w:val="ru-RU"/>
        </w:rPr>
        <w:t>приписував</w:t>
      </w:r>
      <w:proofErr w:type="spellEnd"/>
      <w:r w:rsidRPr="00D21F29">
        <w:rPr>
          <w:lang w:val="ru-RU"/>
        </w:rPr>
        <w:t xml:space="preserve"> </w:t>
      </w:r>
      <w:proofErr w:type="spellStart"/>
      <w:r w:rsidRPr="00D21F29">
        <w:rPr>
          <w:lang w:val="ru-RU"/>
        </w:rPr>
        <w:t>активним</w:t>
      </w:r>
      <w:proofErr w:type="spellEnd"/>
      <w:r w:rsidRPr="00D21F29">
        <w:rPr>
          <w:lang w:val="ru-RU"/>
        </w:rPr>
        <w:t xml:space="preserve"> </w:t>
      </w:r>
      <w:proofErr w:type="spellStart"/>
      <w:r w:rsidRPr="00D21F29">
        <w:rPr>
          <w:lang w:val="ru-RU"/>
        </w:rPr>
        <w:t>громадянам</w:t>
      </w:r>
      <w:proofErr w:type="spellEnd"/>
      <w:r w:rsidRPr="00D21F29">
        <w:rPr>
          <w:lang w:val="ru-RU"/>
        </w:rPr>
        <w:t xml:space="preserve"> характеристики </w:t>
      </w:r>
      <w:proofErr w:type="spellStart"/>
      <w:r w:rsidRPr="00D21F29">
        <w:rPr>
          <w:lang w:val="ru-RU"/>
        </w:rPr>
        <w:t>свободи</w:t>
      </w:r>
      <w:proofErr w:type="spellEnd"/>
      <w:r w:rsidRPr="00D21F29">
        <w:rPr>
          <w:lang w:val="ru-RU"/>
        </w:rPr>
        <w:t xml:space="preserve">, </w:t>
      </w:r>
      <w:proofErr w:type="spellStart"/>
      <w:r w:rsidRPr="00D21F29">
        <w:rPr>
          <w:lang w:val="ru-RU"/>
        </w:rPr>
        <w:t>рівності</w:t>
      </w:r>
      <w:proofErr w:type="spellEnd"/>
      <w:r w:rsidRPr="00D21F29">
        <w:rPr>
          <w:lang w:val="ru-RU"/>
        </w:rPr>
        <w:t xml:space="preserve"> та </w:t>
      </w:r>
      <w:proofErr w:type="spellStart"/>
      <w:r w:rsidRPr="00D21F29">
        <w:rPr>
          <w:lang w:val="ru-RU"/>
        </w:rPr>
        <w:t>незалежності</w:t>
      </w:r>
      <w:proofErr w:type="spellEnd"/>
      <w:r w:rsidRPr="00D21F29">
        <w:rPr>
          <w:lang w:val="ru-RU"/>
        </w:rPr>
        <w:t xml:space="preserve">. У </w:t>
      </w:r>
      <w:proofErr w:type="spellStart"/>
      <w:r w:rsidRPr="00D21F29">
        <w:rPr>
          <w:lang w:val="ru-RU"/>
        </w:rPr>
        <w:t>науковій</w:t>
      </w:r>
      <w:proofErr w:type="spellEnd"/>
      <w:r w:rsidRPr="00D21F29">
        <w:rPr>
          <w:lang w:val="ru-RU"/>
        </w:rPr>
        <w:t xml:space="preserve"> </w:t>
      </w:r>
      <w:proofErr w:type="spellStart"/>
      <w:r w:rsidRPr="00D21F29">
        <w:rPr>
          <w:lang w:val="ru-RU"/>
        </w:rPr>
        <w:t>літературі</w:t>
      </w:r>
      <w:proofErr w:type="spellEnd"/>
      <w:r w:rsidRPr="00D21F29">
        <w:rPr>
          <w:lang w:val="ru-RU"/>
        </w:rPr>
        <w:t xml:space="preserve"> </w:t>
      </w:r>
      <w:proofErr w:type="spellStart"/>
      <w:r w:rsidRPr="00D21F29">
        <w:rPr>
          <w:lang w:val="ru-RU"/>
        </w:rPr>
        <w:t>активне</w:t>
      </w:r>
      <w:proofErr w:type="spellEnd"/>
      <w:r w:rsidRPr="00D21F29">
        <w:rPr>
          <w:lang w:val="ru-RU"/>
        </w:rPr>
        <w:t xml:space="preserve"> </w:t>
      </w:r>
      <w:proofErr w:type="spellStart"/>
      <w:r w:rsidRPr="00D21F29">
        <w:rPr>
          <w:lang w:val="ru-RU"/>
        </w:rPr>
        <w:t>громадянство</w:t>
      </w:r>
      <w:proofErr w:type="spellEnd"/>
      <w:r w:rsidRPr="00D21F29">
        <w:rPr>
          <w:lang w:val="ru-RU"/>
        </w:rPr>
        <w:t xml:space="preserve"> </w:t>
      </w:r>
      <w:proofErr w:type="spellStart"/>
      <w:r w:rsidRPr="00D21F29">
        <w:rPr>
          <w:lang w:val="ru-RU"/>
        </w:rPr>
        <w:t>трактується</w:t>
      </w:r>
      <w:proofErr w:type="spellEnd"/>
      <w:r w:rsidRPr="00D21F29">
        <w:rPr>
          <w:lang w:val="ru-RU"/>
        </w:rPr>
        <w:t xml:space="preserve"> </w:t>
      </w:r>
      <w:proofErr w:type="spellStart"/>
      <w:r w:rsidRPr="00D21F29">
        <w:rPr>
          <w:lang w:val="ru-RU"/>
        </w:rPr>
        <w:t>майже</w:t>
      </w:r>
      <w:proofErr w:type="spellEnd"/>
      <w:r w:rsidRPr="00D21F29">
        <w:rPr>
          <w:lang w:val="ru-RU"/>
        </w:rPr>
        <w:t xml:space="preserve"> як </w:t>
      </w:r>
      <w:proofErr w:type="spellStart"/>
      <w:r w:rsidRPr="00D21F29">
        <w:rPr>
          <w:lang w:val="ru-RU"/>
        </w:rPr>
        <w:t>синонім</w:t>
      </w:r>
      <w:proofErr w:type="spellEnd"/>
      <w:r w:rsidRPr="00D21F29">
        <w:rPr>
          <w:lang w:val="ru-RU"/>
        </w:rPr>
        <w:t xml:space="preserve"> волонтерства. </w:t>
      </w:r>
      <w:proofErr w:type="spellStart"/>
      <w:r w:rsidRPr="00D21F29">
        <w:rPr>
          <w:lang w:val="ru-RU"/>
        </w:rPr>
        <w:t>Проте</w:t>
      </w:r>
      <w:proofErr w:type="spellEnd"/>
      <w:r w:rsidRPr="00D21F29">
        <w:rPr>
          <w:lang w:val="ru-RU"/>
        </w:rPr>
        <w:t xml:space="preserve"> </w:t>
      </w:r>
      <w:proofErr w:type="spellStart"/>
      <w:r w:rsidRPr="00D21F29">
        <w:rPr>
          <w:lang w:val="ru-RU"/>
        </w:rPr>
        <w:t>волонтерська</w:t>
      </w:r>
      <w:proofErr w:type="spellEnd"/>
      <w:r w:rsidRPr="00D21F29">
        <w:rPr>
          <w:lang w:val="ru-RU"/>
        </w:rPr>
        <w:t xml:space="preserve"> робота та </w:t>
      </w:r>
      <w:proofErr w:type="spellStart"/>
      <w:r w:rsidRPr="00D21F29">
        <w:rPr>
          <w:lang w:val="ru-RU"/>
        </w:rPr>
        <w:t>внески</w:t>
      </w:r>
      <w:proofErr w:type="spellEnd"/>
      <w:r w:rsidRPr="00D21F29">
        <w:rPr>
          <w:lang w:val="ru-RU"/>
        </w:rPr>
        <w:t xml:space="preserve"> </w:t>
      </w:r>
      <w:proofErr w:type="spellStart"/>
      <w:r w:rsidRPr="00D21F29">
        <w:rPr>
          <w:lang w:val="ru-RU"/>
        </w:rPr>
        <w:t>асоціацій</w:t>
      </w:r>
      <w:proofErr w:type="spellEnd"/>
      <w:r w:rsidRPr="00D21F29">
        <w:rPr>
          <w:lang w:val="ru-RU"/>
        </w:rPr>
        <w:t xml:space="preserve">, </w:t>
      </w:r>
      <w:proofErr w:type="spellStart"/>
      <w:r w:rsidRPr="00D21F29">
        <w:rPr>
          <w:lang w:val="ru-RU"/>
        </w:rPr>
        <w:t>неурядових</w:t>
      </w:r>
      <w:proofErr w:type="spellEnd"/>
      <w:r w:rsidRPr="00D21F29">
        <w:rPr>
          <w:lang w:val="ru-RU"/>
        </w:rPr>
        <w:t xml:space="preserve"> </w:t>
      </w:r>
      <w:proofErr w:type="spellStart"/>
      <w:r w:rsidRPr="00D21F29">
        <w:rPr>
          <w:lang w:val="ru-RU"/>
        </w:rPr>
        <w:t>організацій</w:t>
      </w:r>
      <w:proofErr w:type="spellEnd"/>
      <w:r w:rsidRPr="00D21F29">
        <w:rPr>
          <w:lang w:val="ru-RU"/>
        </w:rPr>
        <w:t xml:space="preserve">, </w:t>
      </w:r>
      <w:proofErr w:type="spellStart"/>
      <w:r w:rsidRPr="00D21F29">
        <w:rPr>
          <w:lang w:val="ru-RU"/>
        </w:rPr>
        <w:t>громадських</w:t>
      </w:r>
      <w:proofErr w:type="spellEnd"/>
      <w:r w:rsidRPr="00D21F29">
        <w:rPr>
          <w:lang w:val="ru-RU"/>
        </w:rPr>
        <w:t xml:space="preserve"> </w:t>
      </w:r>
      <w:proofErr w:type="spellStart"/>
      <w:r w:rsidRPr="00D21F29">
        <w:rPr>
          <w:lang w:val="ru-RU"/>
        </w:rPr>
        <w:t>рухів</w:t>
      </w:r>
      <w:proofErr w:type="spellEnd"/>
      <w:r w:rsidRPr="00D21F29">
        <w:rPr>
          <w:lang w:val="ru-RU"/>
        </w:rPr>
        <w:t xml:space="preserve"> та </w:t>
      </w:r>
      <w:proofErr w:type="spellStart"/>
      <w:r w:rsidRPr="00D21F29">
        <w:rPr>
          <w:lang w:val="ru-RU"/>
        </w:rPr>
        <w:t>окремих</w:t>
      </w:r>
      <w:proofErr w:type="spellEnd"/>
      <w:r w:rsidRPr="00D21F29">
        <w:rPr>
          <w:lang w:val="ru-RU"/>
        </w:rPr>
        <w:t xml:space="preserve"> </w:t>
      </w:r>
      <w:proofErr w:type="spellStart"/>
      <w:r w:rsidRPr="00D21F29">
        <w:rPr>
          <w:lang w:val="ru-RU"/>
        </w:rPr>
        <w:t>осіб</w:t>
      </w:r>
      <w:proofErr w:type="spellEnd"/>
      <w:r w:rsidRPr="00D21F29">
        <w:rPr>
          <w:lang w:val="ru-RU"/>
        </w:rPr>
        <w:t xml:space="preserve">, </w:t>
      </w:r>
      <w:proofErr w:type="spellStart"/>
      <w:r w:rsidRPr="00D21F29">
        <w:rPr>
          <w:lang w:val="ru-RU"/>
        </w:rPr>
        <w:t>які</w:t>
      </w:r>
      <w:proofErr w:type="spellEnd"/>
      <w:r w:rsidRPr="00D21F29">
        <w:rPr>
          <w:lang w:val="ru-RU"/>
        </w:rPr>
        <w:t xml:space="preserve"> </w:t>
      </w:r>
      <w:proofErr w:type="spellStart"/>
      <w:r w:rsidRPr="00D21F29">
        <w:rPr>
          <w:lang w:val="ru-RU"/>
        </w:rPr>
        <w:t>роблять</w:t>
      </w:r>
      <w:proofErr w:type="spellEnd"/>
      <w:r w:rsidRPr="00D21F29">
        <w:rPr>
          <w:lang w:val="ru-RU"/>
        </w:rPr>
        <w:t xml:space="preserve"> </w:t>
      </w:r>
      <w:proofErr w:type="spellStart"/>
      <w:r w:rsidRPr="00D21F29">
        <w:rPr>
          <w:lang w:val="ru-RU"/>
        </w:rPr>
        <w:t>внески</w:t>
      </w:r>
      <w:proofErr w:type="spellEnd"/>
      <w:r w:rsidRPr="00D21F29">
        <w:rPr>
          <w:lang w:val="ru-RU"/>
        </w:rPr>
        <w:t xml:space="preserve"> в </w:t>
      </w:r>
      <w:proofErr w:type="spellStart"/>
      <w:r w:rsidRPr="00D21F29">
        <w:rPr>
          <w:lang w:val="ru-RU"/>
        </w:rPr>
        <w:lastRenderedPageBreak/>
        <w:t>громади</w:t>
      </w:r>
      <w:proofErr w:type="spellEnd"/>
      <w:r w:rsidRPr="00D21F29">
        <w:rPr>
          <w:lang w:val="ru-RU"/>
        </w:rPr>
        <w:t xml:space="preserve">, </w:t>
      </w:r>
      <w:proofErr w:type="spellStart"/>
      <w:r w:rsidRPr="00D21F29">
        <w:rPr>
          <w:lang w:val="ru-RU"/>
        </w:rPr>
        <w:t>незважаючи</w:t>
      </w:r>
      <w:proofErr w:type="spellEnd"/>
      <w:r w:rsidRPr="00D21F29">
        <w:rPr>
          <w:lang w:val="ru-RU"/>
        </w:rPr>
        <w:t xml:space="preserve"> на те, </w:t>
      </w:r>
      <w:proofErr w:type="spellStart"/>
      <w:r w:rsidRPr="00D21F29">
        <w:rPr>
          <w:lang w:val="ru-RU"/>
        </w:rPr>
        <w:t>що</w:t>
      </w:r>
      <w:proofErr w:type="spellEnd"/>
      <w:r w:rsidRPr="00D21F29">
        <w:rPr>
          <w:lang w:val="ru-RU"/>
        </w:rPr>
        <w:t xml:space="preserve"> вони є </w:t>
      </w:r>
      <w:proofErr w:type="spellStart"/>
      <w:r w:rsidRPr="00D21F29">
        <w:rPr>
          <w:lang w:val="ru-RU"/>
        </w:rPr>
        <w:t>дуже</w:t>
      </w:r>
      <w:proofErr w:type="spellEnd"/>
      <w:r w:rsidRPr="00D21F29">
        <w:rPr>
          <w:lang w:val="ru-RU"/>
        </w:rPr>
        <w:t xml:space="preserve"> </w:t>
      </w:r>
      <w:proofErr w:type="spellStart"/>
      <w:r w:rsidRPr="00D21F29">
        <w:rPr>
          <w:lang w:val="ru-RU"/>
        </w:rPr>
        <w:t>цінними</w:t>
      </w:r>
      <w:proofErr w:type="spellEnd"/>
      <w:r w:rsidRPr="00D21F29">
        <w:rPr>
          <w:lang w:val="ru-RU"/>
        </w:rPr>
        <w:t xml:space="preserve"> та </w:t>
      </w:r>
      <w:proofErr w:type="spellStart"/>
      <w:r w:rsidRPr="00D21F29">
        <w:rPr>
          <w:lang w:val="ru-RU"/>
        </w:rPr>
        <w:t>побудовані</w:t>
      </w:r>
      <w:proofErr w:type="spellEnd"/>
      <w:r w:rsidRPr="00D21F29">
        <w:rPr>
          <w:lang w:val="ru-RU"/>
        </w:rPr>
        <w:t xml:space="preserve"> на </w:t>
      </w:r>
      <w:proofErr w:type="spellStart"/>
      <w:r w:rsidRPr="00D21F29">
        <w:rPr>
          <w:lang w:val="ru-RU"/>
        </w:rPr>
        <w:t>концепції</w:t>
      </w:r>
      <w:proofErr w:type="spellEnd"/>
      <w:r w:rsidRPr="00D21F29">
        <w:rPr>
          <w:lang w:val="ru-RU"/>
        </w:rPr>
        <w:t xml:space="preserve"> </w:t>
      </w:r>
      <w:proofErr w:type="spellStart"/>
      <w:r w:rsidRPr="00D21F29">
        <w:rPr>
          <w:lang w:val="ru-RU"/>
        </w:rPr>
        <w:t>філантропії</w:t>
      </w:r>
      <w:proofErr w:type="spellEnd"/>
      <w:r w:rsidRPr="00D21F29">
        <w:rPr>
          <w:lang w:val="ru-RU"/>
        </w:rPr>
        <w:t xml:space="preserve"> для </w:t>
      </w:r>
      <w:proofErr w:type="spellStart"/>
      <w:r w:rsidRPr="00D21F29">
        <w:rPr>
          <w:lang w:val="ru-RU"/>
        </w:rPr>
        <w:t>загального</w:t>
      </w:r>
      <w:proofErr w:type="spellEnd"/>
      <w:r w:rsidRPr="00D21F29">
        <w:rPr>
          <w:lang w:val="ru-RU"/>
        </w:rPr>
        <w:t xml:space="preserve"> блага, не </w:t>
      </w:r>
      <w:proofErr w:type="spellStart"/>
      <w:r w:rsidRPr="00D21F29">
        <w:rPr>
          <w:lang w:val="ru-RU"/>
        </w:rPr>
        <w:t>можуть</w:t>
      </w:r>
      <w:proofErr w:type="spellEnd"/>
      <w:r w:rsidRPr="00D21F29">
        <w:rPr>
          <w:lang w:val="ru-RU"/>
        </w:rPr>
        <w:t xml:space="preserve"> і не </w:t>
      </w:r>
      <w:proofErr w:type="spellStart"/>
      <w:r w:rsidRPr="00D21F29">
        <w:rPr>
          <w:lang w:val="ru-RU"/>
        </w:rPr>
        <w:t>повинні</w:t>
      </w:r>
      <w:proofErr w:type="spellEnd"/>
      <w:r w:rsidRPr="00D21F29">
        <w:rPr>
          <w:lang w:val="ru-RU"/>
        </w:rPr>
        <w:t xml:space="preserve"> </w:t>
      </w:r>
      <w:proofErr w:type="spellStart"/>
      <w:r w:rsidRPr="00D21F29">
        <w:rPr>
          <w:lang w:val="ru-RU"/>
        </w:rPr>
        <w:t>замінювати</w:t>
      </w:r>
      <w:proofErr w:type="spellEnd"/>
      <w:r w:rsidRPr="00D21F29">
        <w:rPr>
          <w:lang w:val="ru-RU"/>
        </w:rPr>
        <w:t xml:space="preserve"> </w:t>
      </w:r>
      <w:proofErr w:type="spellStart"/>
      <w:r w:rsidRPr="00D21F29">
        <w:rPr>
          <w:lang w:val="ru-RU"/>
        </w:rPr>
        <w:t>адміністративну</w:t>
      </w:r>
      <w:proofErr w:type="spellEnd"/>
      <w:r w:rsidRPr="00D21F29">
        <w:rPr>
          <w:lang w:val="ru-RU"/>
        </w:rPr>
        <w:t xml:space="preserve"> роль та </w:t>
      </w:r>
      <w:proofErr w:type="spellStart"/>
      <w:r w:rsidRPr="00D21F29">
        <w:rPr>
          <w:lang w:val="ru-RU"/>
        </w:rPr>
        <w:t>освітні</w:t>
      </w:r>
      <w:proofErr w:type="spellEnd"/>
      <w:r w:rsidRPr="00D21F29">
        <w:rPr>
          <w:lang w:val="ru-RU"/>
        </w:rPr>
        <w:t xml:space="preserve"> </w:t>
      </w:r>
      <w:proofErr w:type="spellStart"/>
      <w:r w:rsidRPr="00D21F29">
        <w:rPr>
          <w:lang w:val="ru-RU"/>
        </w:rPr>
        <w:t>обов’язки</w:t>
      </w:r>
      <w:proofErr w:type="spellEnd"/>
      <w:r w:rsidRPr="00D21F29">
        <w:rPr>
          <w:lang w:val="ru-RU"/>
        </w:rPr>
        <w:t xml:space="preserve"> </w:t>
      </w:r>
      <w:proofErr w:type="spellStart"/>
      <w:r w:rsidRPr="00D21F29">
        <w:rPr>
          <w:lang w:val="ru-RU"/>
        </w:rPr>
        <w:t>уряд</w:t>
      </w:r>
      <w:r>
        <w:rPr>
          <w:lang w:val="ru-RU"/>
        </w:rPr>
        <w:t>ових</w:t>
      </w:r>
      <w:proofErr w:type="spellEnd"/>
      <w:r>
        <w:rPr>
          <w:lang w:val="ru-RU"/>
        </w:rPr>
        <w:t xml:space="preserve"> </w:t>
      </w:r>
      <w:proofErr w:type="spellStart"/>
      <w:r w:rsidRPr="00D21F29">
        <w:rPr>
          <w:lang w:val="ru-RU"/>
        </w:rPr>
        <w:t>установ</w:t>
      </w:r>
      <w:proofErr w:type="spellEnd"/>
      <w:r w:rsidRPr="00D21F29">
        <w:rPr>
          <w:lang w:val="ru-RU"/>
        </w:rPr>
        <w:t>.</w:t>
      </w:r>
      <w:r>
        <w:rPr>
          <w:lang w:val="ru-RU"/>
        </w:rPr>
        <w:t xml:space="preserve"> </w:t>
      </w:r>
      <w:r w:rsidRPr="00D21F29">
        <w:rPr>
          <w:lang w:val="ru-RU"/>
        </w:rPr>
        <w:t xml:space="preserve">В </w:t>
      </w:r>
      <w:proofErr w:type="spellStart"/>
      <w:r w:rsidRPr="00D21F29">
        <w:rPr>
          <w:lang w:val="ru-RU"/>
        </w:rPr>
        <w:t>ідеалі</w:t>
      </w:r>
      <w:proofErr w:type="spellEnd"/>
      <w:r w:rsidRPr="00D21F29">
        <w:rPr>
          <w:lang w:val="ru-RU"/>
        </w:rPr>
        <w:t xml:space="preserve"> </w:t>
      </w:r>
      <w:proofErr w:type="spellStart"/>
      <w:r w:rsidRPr="00D21F29">
        <w:rPr>
          <w:lang w:val="ru-RU"/>
        </w:rPr>
        <w:t>благодійна</w:t>
      </w:r>
      <w:proofErr w:type="spellEnd"/>
      <w:r w:rsidRPr="00D21F29">
        <w:rPr>
          <w:lang w:val="ru-RU"/>
        </w:rPr>
        <w:t xml:space="preserve"> </w:t>
      </w:r>
      <w:proofErr w:type="spellStart"/>
      <w:r w:rsidRPr="00D21F29">
        <w:rPr>
          <w:lang w:val="ru-RU"/>
        </w:rPr>
        <w:t>діяльність</w:t>
      </w:r>
      <w:proofErr w:type="spellEnd"/>
      <w:r w:rsidRPr="00D21F29">
        <w:rPr>
          <w:lang w:val="ru-RU"/>
        </w:rPr>
        <w:t xml:space="preserve"> </w:t>
      </w:r>
      <w:proofErr w:type="spellStart"/>
      <w:r w:rsidRPr="00D21F29">
        <w:rPr>
          <w:lang w:val="ru-RU"/>
        </w:rPr>
        <w:t>громадянського</w:t>
      </w:r>
      <w:proofErr w:type="spellEnd"/>
      <w:r w:rsidRPr="00D21F29">
        <w:rPr>
          <w:lang w:val="ru-RU"/>
        </w:rPr>
        <w:t xml:space="preserve"> </w:t>
      </w:r>
      <w:proofErr w:type="spellStart"/>
      <w:r w:rsidRPr="00D21F29">
        <w:rPr>
          <w:lang w:val="ru-RU"/>
        </w:rPr>
        <w:t>суспільства</w:t>
      </w:r>
      <w:proofErr w:type="spellEnd"/>
      <w:r w:rsidRPr="00D21F29">
        <w:rPr>
          <w:lang w:val="ru-RU"/>
        </w:rPr>
        <w:t xml:space="preserve"> </w:t>
      </w:r>
      <w:proofErr w:type="spellStart"/>
      <w:r w:rsidRPr="00D21F29">
        <w:rPr>
          <w:lang w:val="ru-RU"/>
        </w:rPr>
        <w:t>має</w:t>
      </w:r>
      <w:proofErr w:type="spellEnd"/>
      <w:r w:rsidRPr="00D21F29">
        <w:rPr>
          <w:lang w:val="ru-RU"/>
        </w:rPr>
        <w:t xml:space="preserve"> </w:t>
      </w:r>
      <w:proofErr w:type="spellStart"/>
      <w:r w:rsidRPr="00D21F29">
        <w:rPr>
          <w:lang w:val="ru-RU"/>
        </w:rPr>
        <w:t>відбуватися</w:t>
      </w:r>
      <w:proofErr w:type="spellEnd"/>
      <w:r w:rsidRPr="00D21F29">
        <w:rPr>
          <w:lang w:val="ru-RU"/>
        </w:rPr>
        <w:t xml:space="preserve"> у </w:t>
      </w:r>
      <w:proofErr w:type="spellStart"/>
      <w:r w:rsidRPr="00D21F29">
        <w:rPr>
          <w:lang w:val="ru-RU"/>
        </w:rPr>
        <w:t>партнерстві</w:t>
      </w:r>
      <w:proofErr w:type="spellEnd"/>
      <w:r w:rsidRPr="00D21F29">
        <w:rPr>
          <w:lang w:val="ru-RU"/>
        </w:rPr>
        <w:t xml:space="preserve"> з </w:t>
      </w:r>
      <w:proofErr w:type="spellStart"/>
      <w:r w:rsidRPr="00D21F29">
        <w:rPr>
          <w:lang w:val="ru-RU"/>
        </w:rPr>
        <w:t>державними</w:t>
      </w:r>
      <w:proofErr w:type="spellEnd"/>
      <w:r w:rsidRPr="00D21F29">
        <w:rPr>
          <w:lang w:val="ru-RU"/>
        </w:rPr>
        <w:t xml:space="preserve"> </w:t>
      </w:r>
      <w:proofErr w:type="spellStart"/>
      <w:r w:rsidRPr="00D21F29">
        <w:rPr>
          <w:lang w:val="ru-RU"/>
        </w:rPr>
        <w:t>інституціями</w:t>
      </w:r>
      <w:proofErr w:type="spellEnd"/>
      <w:r w:rsidRPr="00D21F29">
        <w:rPr>
          <w:lang w:val="ru-RU"/>
        </w:rPr>
        <w:t xml:space="preserve"> і не повинна </w:t>
      </w:r>
      <w:proofErr w:type="spellStart"/>
      <w:r w:rsidRPr="00D21F29">
        <w:rPr>
          <w:lang w:val="ru-RU"/>
        </w:rPr>
        <w:t>звільняти</w:t>
      </w:r>
      <w:proofErr w:type="spellEnd"/>
      <w:r w:rsidRPr="00D21F29">
        <w:rPr>
          <w:lang w:val="ru-RU"/>
        </w:rPr>
        <w:t xml:space="preserve"> </w:t>
      </w:r>
      <w:proofErr w:type="spellStart"/>
      <w:r w:rsidRPr="00D21F29">
        <w:rPr>
          <w:lang w:val="ru-RU"/>
        </w:rPr>
        <w:t>ці</w:t>
      </w:r>
      <w:proofErr w:type="spellEnd"/>
      <w:r w:rsidRPr="00D21F29">
        <w:rPr>
          <w:lang w:val="ru-RU"/>
        </w:rPr>
        <w:t xml:space="preserve"> </w:t>
      </w:r>
      <w:proofErr w:type="spellStart"/>
      <w:r w:rsidRPr="00D21F29">
        <w:rPr>
          <w:lang w:val="ru-RU"/>
        </w:rPr>
        <w:t>інституції</w:t>
      </w:r>
      <w:proofErr w:type="spellEnd"/>
      <w:r w:rsidRPr="00D21F29">
        <w:rPr>
          <w:lang w:val="ru-RU"/>
        </w:rPr>
        <w:t xml:space="preserve"> </w:t>
      </w:r>
      <w:proofErr w:type="spellStart"/>
      <w:r w:rsidRPr="00D21F29">
        <w:rPr>
          <w:lang w:val="ru-RU"/>
        </w:rPr>
        <w:t>від</w:t>
      </w:r>
      <w:proofErr w:type="spellEnd"/>
      <w:r w:rsidRPr="00D21F29">
        <w:rPr>
          <w:lang w:val="ru-RU"/>
        </w:rPr>
        <w:t xml:space="preserve"> </w:t>
      </w:r>
      <w:proofErr w:type="spellStart"/>
      <w:r w:rsidRPr="00D21F29">
        <w:rPr>
          <w:lang w:val="ru-RU"/>
        </w:rPr>
        <w:t>їхньої</w:t>
      </w:r>
      <w:proofErr w:type="spellEnd"/>
      <w:r w:rsidRPr="00D21F29">
        <w:rPr>
          <w:lang w:val="ru-RU"/>
        </w:rPr>
        <w:t xml:space="preserve"> </w:t>
      </w:r>
      <w:proofErr w:type="spellStart"/>
      <w:r w:rsidRPr="00D21F29">
        <w:rPr>
          <w:lang w:val="ru-RU"/>
        </w:rPr>
        <w:t>відповідальності</w:t>
      </w:r>
      <w:proofErr w:type="spellEnd"/>
      <w:r w:rsidRPr="00D21F29">
        <w:rPr>
          <w:lang w:val="ru-RU"/>
        </w:rPr>
        <w:t>.</w:t>
      </w:r>
    </w:p>
    <w:p w:rsidR="00D21F29" w:rsidRDefault="00D21F29" w:rsidP="00D21F29">
      <w:pPr>
        <w:rPr>
          <w:lang w:val="ru-RU"/>
        </w:rPr>
      </w:pPr>
    </w:p>
    <w:p w:rsidR="00D21F29" w:rsidRDefault="00D21F29" w:rsidP="00D21F29">
      <w:pPr>
        <w:rPr>
          <w:lang w:val="ru-RU"/>
        </w:rPr>
      </w:pPr>
      <w:r w:rsidRPr="00D21F29">
        <w:rPr>
          <w:lang w:val="ru-RU"/>
        </w:rPr>
        <w:t xml:space="preserve">«Хороший» </w:t>
      </w:r>
      <w:proofErr w:type="spellStart"/>
      <w:r w:rsidRPr="00D21F29">
        <w:rPr>
          <w:lang w:val="ru-RU"/>
        </w:rPr>
        <w:t>активний</w:t>
      </w:r>
      <w:proofErr w:type="spellEnd"/>
      <w:r w:rsidRPr="00D21F29">
        <w:rPr>
          <w:lang w:val="ru-RU"/>
        </w:rPr>
        <w:t xml:space="preserve"> </w:t>
      </w:r>
      <w:proofErr w:type="spellStart"/>
      <w:r w:rsidRPr="00D21F29">
        <w:rPr>
          <w:lang w:val="ru-RU"/>
        </w:rPr>
        <w:t>громадянин</w:t>
      </w:r>
      <w:proofErr w:type="spellEnd"/>
      <w:r w:rsidRPr="00D21F29">
        <w:rPr>
          <w:lang w:val="ru-RU"/>
        </w:rPr>
        <w:t xml:space="preserve"> </w:t>
      </w:r>
      <w:proofErr w:type="spellStart"/>
      <w:r w:rsidRPr="00D21F29">
        <w:rPr>
          <w:lang w:val="ru-RU"/>
        </w:rPr>
        <w:t>мож</w:t>
      </w:r>
      <w:r>
        <w:rPr>
          <w:lang w:val="ru-RU"/>
        </w:rPr>
        <w:t>е</w:t>
      </w:r>
      <w:proofErr w:type="spellEnd"/>
      <w:r>
        <w:rPr>
          <w:lang w:val="ru-RU"/>
        </w:rPr>
        <w:t xml:space="preserve"> бути</w:t>
      </w:r>
      <w:r w:rsidRPr="00D21F29">
        <w:rPr>
          <w:lang w:val="ru-RU"/>
        </w:rPr>
        <w:t xml:space="preserve"> </w:t>
      </w:r>
      <w:proofErr w:type="spellStart"/>
      <w:r w:rsidRPr="00D21F29">
        <w:rPr>
          <w:lang w:val="ru-RU"/>
        </w:rPr>
        <w:t>визнач</w:t>
      </w:r>
      <w:r>
        <w:rPr>
          <w:lang w:val="ru-RU"/>
        </w:rPr>
        <w:t>енним</w:t>
      </w:r>
      <w:proofErr w:type="spellEnd"/>
      <w:r w:rsidRPr="00D21F29">
        <w:rPr>
          <w:lang w:val="ru-RU"/>
        </w:rPr>
        <w:t xml:space="preserve"> як </w:t>
      </w:r>
      <w:proofErr w:type="spellStart"/>
      <w:r w:rsidRPr="00D21F29">
        <w:rPr>
          <w:lang w:val="ru-RU"/>
        </w:rPr>
        <w:t>людин</w:t>
      </w:r>
      <w:r>
        <w:rPr>
          <w:lang w:val="ru-RU"/>
        </w:rPr>
        <w:t>а</w:t>
      </w:r>
      <w:proofErr w:type="spellEnd"/>
      <w:r w:rsidRPr="00D21F29">
        <w:rPr>
          <w:lang w:val="ru-RU"/>
        </w:rPr>
        <w:t xml:space="preserve">, яка </w:t>
      </w:r>
      <w:proofErr w:type="spellStart"/>
      <w:r w:rsidRPr="00D21F29">
        <w:rPr>
          <w:lang w:val="ru-RU"/>
        </w:rPr>
        <w:t>несе</w:t>
      </w:r>
      <w:proofErr w:type="spellEnd"/>
      <w:r w:rsidRPr="00D21F29">
        <w:rPr>
          <w:lang w:val="ru-RU"/>
        </w:rPr>
        <w:t xml:space="preserve"> особисту </w:t>
      </w:r>
      <w:proofErr w:type="spellStart"/>
      <w:r w:rsidRPr="00D21F29">
        <w:rPr>
          <w:lang w:val="ru-RU"/>
        </w:rPr>
        <w:t>відповідальність</w:t>
      </w:r>
      <w:proofErr w:type="spellEnd"/>
      <w:r w:rsidRPr="00D21F29">
        <w:rPr>
          <w:lang w:val="ru-RU"/>
        </w:rPr>
        <w:t xml:space="preserve">, </w:t>
      </w:r>
      <w:proofErr w:type="spellStart"/>
      <w:r w:rsidRPr="00D21F29">
        <w:rPr>
          <w:lang w:val="ru-RU"/>
        </w:rPr>
        <w:t>бере</w:t>
      </w:r>
      <w:proofErr w:type="spellEnd"/>
      <w:r w:rsidRPr="00D21F29">
        <w:rPr>
          <w:lang w:val="ru-RU"/>
        </w:rPr>
        <w:t xml:space="preserve"> участь у </w:t>
      </w:r>
      <w:proofErr w:type="spellStart"/>
      <w:r>
        <w:rPr>
          <w:lang w:val="ru-RU"/>
        </w:rPr>
        <w:t>соціальній</w:t>
      </w:r>
      <w:proofErr w:type="spellEnd"/>
      <w:r w:rsidRPr="00D21F29">
        <w:rPr>
          <w:lang w:val="ru-RU"/>
        </w:rPr>
        <w:t xml:space="preserve"> та </w:t>
      </w:r>
      <w:proofErr w:type="spellStart"/>
      <w:r w:rsidRPr="00D21F29">
        <w:rPr>
          <w:lang w:val="ru-RU"/>
        </w:rPr>
        <w:t>громадській</w:t>
      </w:r>
      <w:proofErr w:type="spellEnd"/>
      <w:r w:rsidRPr="00D21F29">
        <w:rPr>
          <w:lang w:val="ru-RU"/>
        </w:rPr>
        <w:t xml:space="preserve"> </w:t>
      </w:r>
      <w:proofErr w:type="spellStart"/>
      <w:r w:rsidRPr="00D21F29">
        <w:rPr>
          <w:lang w:val="ru-RU"/>
        </w:rPr>
        <w:t>діяльності</w:t>
      </w:r>
      <w:proofErr w:type="spellEnd"/>
      <w:r w:rsidRPr="00D21F29">
        <w:rPr>
          <w:lang w:val="ru-RU"/>
        </w:rPr>
        <w:t xml:space="preserve"> та активно </w:t>
      </w:r>
      <w:proofErr w:type="spellStart"/>
      <w:r w:rsidRPr="00D21F29">
        <w:rPr>
          <w:lang w:val="ru-RU"/>
        </w:rPr>
        <w:t>захищає</w:t>
      </w:r>
      <w:proofErr w:type="spellEnd"/>
      <w:r w:rsidRPr="00D21F29">
        <w:rPr>
          <w:lang w:val="ru-RU"/>
        </w:rPr>
        <w:t xml:space="preserve"> </w:t>
      </w:r>
      <w:proofErr w:type="spellStart"/>
      <w:r w:rsidRPr="00D21F29">
        <w:rPr>
          <w:lang w:val="ru-RU"/>
        </w:rPr>
        <w:t>справедливість</w:t>
      </w:r>
      <w:proofErr w:type="spellEnd"/>
      <w:r w:rsidRPr="00D21F29">
        <w:rPr>
          <w:lang w:val="ru-RU"/>
        </w:rPr>
        <w:t xml:space="preserve"> у </w:t>
      </w:r>
      <w:proofErr w:type="spellStart"/>
      <w:r w:rsidRPr="00D21F29">
        <w:rPr>
          <w:lang w:val="ru-RU"/>
        </w:rPr>
        <w:t>теорії</w:t>
      </w:r>
      <w:proofErr w:type="spellEnd"/>
      <w:r w:rsidRPr="00D21F29">
        <w:rPr>
          <w:lang w:val="ru-RU"/>
        </w:rPr>
        <w:t xml:space="preserve"> та на </w:t>
      </w:r>
      <w:proofErr w:type="spellStart"/>
      <w:r w:rsidRPr="00D21F29">
        <w:rPr>
          <w:lang w:val="ru-RU"/>
        </w:rPr>
        <w:t>практиці</w:t>
      </w:r>
      <w:proofErr w:type="spellEnd"/>
      <w:r w:rsidRPr="00D21F29">
        <w:rPr>
          <w:lang w:val="ru-RU"/>
        </w:rPr>
        <w:t>.</w:t>
      </w:r>
      <w:r>
        <w:rPr>
          <w:lang w:val="ru-RU"/>
        </w:rPr>
        <w:t xml:space="preserve"> </w:t>
      </w:r>
      <w:proofErr w:type="spellStart"/>
      <w:r w:rsidRPr="00D21F29">
        <w:rPr>
          <w:lang w:val="ru-RU"/>
        </w:rPr>
        <w:t>Ці</w:t>
      </w:r>
      <w:proofErr w:type="spellEnd"/>
      <w:r w:rsidRPr="00D21F29">
        <w:rPr>
          <w:lang w:val="ru-RU"/>
        </w:rPr>
        <w:t xml:space="preserve"> характеристики </w:t>
      </w:r>
      <w:proofErr w:type="spellStart"/>
      <w:r w:rsidRPr="00D21F29">
        <w:rPr>
          <w:lang w:val="ru-RU"/>
        </w:rPr>
        <w:t>передбачають</w:t>
      </w:r>
      <w:proofErr w:type="spellEnd"/>
      <w:r w:rsidRPr="00D21F29">
        <w:rPr>
          <w:lang w:val="ru-RU"/>
        </w:rPr>
        <w:t xml:space="preserve"> </w:t>
      </w:r>
      <w:proofErr w:type="spellStart"/>
      <w:r w:rsidRPr="00D21F29">
        <w:rPr>
          <w:lang w:val="ru-RU"/>
        </w:rPr>
        <w:t>набір</w:t>
      </w:r>
      <w:proofErr w:type="spellEnd"/>
      <w:r w:rsidRPr="00D21F29">
        <w:rPr>
          <w:lang w:val="ru-RU"/>
        </w:rPr>
        <w:t xml:space="preserve"> </w:t>
      </w:r>
      <w:proofErr w:type="spellStart"/>
      <w:r w:rsidRPr="00D21F29">
        <w:rPr>
          <w:lang w:val="ru-RU"/>
        </w:rPr>
        <w:t>можливостей</w:t>
      </w:r>
      <w:proofErr w:type="spellEnd"/>
      <w:r w:rsidRPr="00D21F29">
        <w:rPr>
          <w:lang w:val="ru-RU"/>
        </w:rPr>
        <w:t xml:space="preserve"> і </w:t>
      </w:r>
      <w:proofErr w:type="spellStart"/>
      <w:r w:rsidRPr="00D21F29">
        <w:rPr>
          <w:lang w:val="ru-RU"/>
        </w:rPr>
        <w:t>зобов’язань</w:t>
      </w:r>
      <w:proofErr w:type="spellEnd"/>
      <w:r w:rsidRPr="00D21F29">
        <w:rPr>
          <w:lang w:val="ru-RU"/>
        </w:rPr>
        <w:t xml:space="preserve">, </w:t>
      </w:r>
      <w:proofErr w:type="spellStart"/>
      <w:r w:rsidRPr="00D21F29">
        <w:rPr>
          <w:lang w:val="ru-RU"/>
        </w:rPr>
        <w:t>необхідних</w:t>
      </w:r>
      <w:proofErr w:type="spellEnd"/>
      <w:r w:rsidRPr="00D21F29">
        <w:rPr>
          <w:lang w:val="ru-RU"/>
        </w:rPr>
        <w:t xml:space="preserve"> для </w:t>
      </w:r>
      <w:proofErr w:type="spellStart"/>
      <w:r w:rsidRPr="00D21F29">
        <w:rPr>
          <w:lang w:val="ru-RU"/>
        </w:rPr>
        <w:t>процвітання</w:t>
      </w:r>
      <w:proofErr w:type="spellEnd"/>
      <w:r w:rsidRPr="00D21F29">
        <w:rPr>
          <w:lang w:val="ru-RU"/>
        </w:rPr>
        <w:t xml:space="preserve"> </w:t>
      </w:r>
      <w:proofErr w:type="spellStart"/>
      <w:r w:rsidRPr="00D21F29">
        <w:rPr>
          <w:lang w:val="ru-RU"/>
        </w:rPr>
        <w:t>демократії</w:t>
      </w:r>
      <w:proofErr w:type="spellEnd"/>
      <w:r w:rsidRPr="00D21F29">
        <w:rPr>
          <w:lang w:val="ru-RU"/>
        </w:rPr>
        <w:t xml:space="preserve">, і </w:t>
      </w:r>
      <w:proofErr w:type="spellStart"/>
      <w:r w:rsidRPr="00D21F29">
        <w:rPr>
          <w:lang w:val="ru-RU"/>
        </w:rPr>
        <w:t>подібним</w:t>
      </w:r>
      <w:proofErr w:type="spellEnd"/>
      <w:r w:rsidRPr="00D21F29">
        <w:rPr>
          <w:lang w:val="ru-RU"/>
        </w:rPr>
        <w:t xml:space="preserve"> чином </w:t>
      </w:r>
      <w:proofErr w:type="spellStart"/>
      <w:r w:rsidRPr="00D21F29">
        <w:rPr>
          <w:lang w:val="ru-RU"/>
        </w:rPr>
        <w:t>мають</w:t>
      </w:r>
      <w:proofErr w:type="spellEnd"/>
      <w:r w:rsidRPr="00D21F29">
        <w:rPr>
          <w:lang w:val="ru-RU"/>
        </w:rPr>
        <w:t xml:space="preserve"> </w:t>
      </w:r>
      <w:r>
        <w:rPr>
          <w:lang w:val="ru-RU"/>
        </w:rPr>
        <w:t xml:space="preserve">бути </w:t>
      </w:r>
      <w:proofErr w:type="spellStart"/>
      <w:r>
        <w:rPr>
          <w:lang w:val="ru-RU"/>
        </w:rPr>
        <w:t>імплементовані</w:t>
      </w:r>
      <w:proofErr w:type="spellEnd"/>
      <w:r>
        <w:rPr>
          <w:lang w:val="ru-RU"/>
        </w:rPr>
        <w:t xml:space="preserve"> в</w:t>
      </w:r>
      <w:r w:rsidRPr="00D21F29">
        <w:rPr>
          <w:lang w:val="ru-RU"/>
        </w:rPr>
        <w:t xml:space="preserve"> </w:t>
      </w:r>
      <w:proofErr w:type="spellStart"/>
      <w:r w:rsidRPr="00D21F29">
        <w:rPr>
          <w:lang w:val="ru-RU"/>
        </w:rPr>
        <w:t>педагогік</w:t>
      </w:r>
      <w:r>
        <w:rPr>
          <w:lang w:val="ru-RU"/>
        </w:rPr>
        <w:t>у</w:t>
      </w:r>
      <w:proofErr w:type="spellEnd"/>
      <w:r w:rsidRPr="00D21F29">
        <w:rPr>
          <w:lang w:val="ru-RU"/>
        </w:rPr>
        <w:t xml:space="preserve">, </w:t>
      </w:r>
      <w:proofErr w:type="spellStart"/>
      <w:r w:rsidRPr="00D21F29">
        <w:rPr>
          <w:lang w:val="ru-RU"/>
        </w:rPr>
        <w:t>навчальн</w:t>
      </w:r>
      <w:r>
        <w:rPr>
          <w:lang w:val="ru-RU"/>
        </w:rPr>
        <w:t>і</w:t>
      </w:r>
      <w:proofErr w:type="spellEnd"/>
      <w:r w:rsidRPr="00D21F29">
        <w:rPr>
          <w:lang w:val="ru-RU"/>
        </w:rPr>
        <w:t xml:space="preserve"> </w:t>
      </w:r>
      <w:proofErr w:type="spellStart"/>
      <w:r w:rsidRPr="00D21F29">
        <w:rPr>
          <w:lang w:val="ru-RU"/>
        </w:rPr>
        <w:t>програм</w:t>
      </w:r>
      <w:r>
        <w:rPr>
          <w:lang w:val="ru-RU"/>
        </w:rPr>
        <w:t>и</w:t>
      </w:r>
      <w:proofErr w:type="spellEnd"/>
      <w:r w:rsidRPr="00D21F29">
        <w:rPr>
          <w:lang w:val="ru-RU"/>
        </w:rPr>
        <w:t xml:space="preserve">, </w:t>
      </w:r>
      <w:proofErr w:type="spellStart"/>
      <w:r w:rsidRPr="00D21F29">
        <w:rPr>
          <w:lang w:val="ru-RU"/>
        </w:rPr>
        <w:t>оцінювання</w:t>
      </w:r>
      <w:proofErr w:type="spellEnd"/>
      <w:r w:rsidRPr="00D21F29">
        <w:rPr>
          <w:lang w:val="ru-RU"/>
        </w:rPr>
        <w:t xml:space="preserve"> </w:t>
      </w:r>
      <w:proofErr w:type="spellStart"/>
      <w:r w:rsidRPr="00D21F29">
        <w:rPr>
          <w:lang w:val="ru-RU"/>
        </w:rPr>
        <w:t>освітньої</w:t>
      </w:r>
      <w:proofErr w:type="spellEnd"/>
      <w:r w:rsidRPr="00D21F29">
        <w:rPr>
          <w:lang w:val="ru-RU"/>
        </w:rPr>
        <w:t xml:space="preserve"> </w:t>
      </w:r>
      <w:proofErr w:type="spellStart"/>
      <w:r w:rsidRPr="00D21F29">
        <w:rPr>
          <w:lang w:val="ru-RU"/>
        </w:rPr>
        <w:t>політики</w:t>
      </w:r>
      <w:proofErr w:type="spellEnd"/>
      <w:r w:rsidRPr="00D21F29">
        <w:rPr>
          <w:lang w:val="ru-RU"/>
        </w:rPr>
        <w:t xml:space="preserve"> (</w:t>
      </w:r>
      <w:proofErr w:type="spellStart"/>
      <w:r w:rsidRPr="00D21F29">
        <w:rPr>
          <w:lang w:val="ru-RU"/>
        </w:rPr>
        <w:t>Westheimer</w:t>
      </w:r>
      <w:proofErr w:type="spellEnd"/>
      <w:r w:rsidRPr="00D21F29">
        <w:rPr>
          <w:lang w:val="ru-RU"/>
        </w:rPr>
        <w:t xml:space="preserve"> </w:t>
      </w:r>
      <w:proofErr w:type="spellStart"/>
      <w:r w:rsidRPr="00D21F29">
        <w:rPr>
          <w:lang w:val="ru-RU"/>
        </w:rPr>
        <w:t>and</w:t>
      </w:r>
      <w:proofErr w:type="spellEnd"/>
      <w:r w:rsidRPr="00D21F29">
        <w:rPr>
          <w:lang w:val="ru-RU"/>
        </w:rPr>
        <w:t xml:space="preserve"> </w:t>
      </w:r>
      <w:proofErr w:type="spellStart"/>
      <w:r w:rsidRPr="00D21F29">
        <w:rPr>
          <w:lang w:val="ru-RU"/>
        </w:rPr>
        <w:t>Kahne</w:t>
      </w:r>
      <w:proofErr w:type="spellEnd"/>
      <w:r w:rsidRPr="00D21F29">
        <w:rPr>
          <w:lang w:val="ru-RU"/>
        </w:rPr>
        <w:t>, 2004).</w:t>
      </w:r>
      <w:r w:rsidR="00D9765B">
        <w:rPr>
          <w:lang w:val="ru-RU"/>
        </w:rPr>
        <w:t xml:space="preserve"> </w:t>
      </w:r>
      <w:proofErr w:type="spellStart"/>
      <w:r w:rsidR="00D9765B" w:rsidRPr="00D9765B">
        <w:rPr>
          <w:lang w:val="ru-RU"/>
        </w:rPr>
        <w:t>Однак</w:t>
      </w:r>
      <w:proofErr w:type="spellEnd"/>
      <w:r w:rsidR="00D9765B" w:rsidRPr="00D9765B">
        <w:rPr>
          <w:lang w:val="ru-RU"/>
        </w:rPr>
        <w:t xml:space="preserve"> активна </w:t>
      </w:r>
      <w:proofErr w:type="spellStart"/>
      <w:r w:rsidR="00D9765B" w:rsidRPr="00D9765B">
        <w:rPr>
          <w:lang w:val="ru-RU"/>
        </w:rPr>
        <w:t>громадянська</w:t>
      </w:r>
      <w:proofErr w:type="spellEnd"/>
      <w:r w:rsidR="00D9765B" w:rsidRPr="00D9765B">
        <w:rPr>
          <w:lang w:val="ru-RU"/>
        </w:rPr>
        <w:t xml:space="preserve"> </w:t>
      </w:r>
      <w:proofErr w:type="spellStart"/>
      <w:r w:rsidR="00D9765B" w:rsidRPr="00D9765B">
        <w:rPr>
          <w:lang w:val="ru-RU"/>
        </w:rPr>
        <w:t>позиція</w:t>
      </w:r>
      <w:proofErr w:type="spellEnd"/>
      <w:r w:rsidR="00D9765B" w:rsidRPr="00D9765B">
        <w:rPr>
          <w:lang w:val="ru-RU"/>
        </w:rPr>
        <w:t xml:space="preserve"> за </w:t>
      </w:r>
      <w:proofErr w:type="spellStart"/>
      <w:r w:rsidR="00D9765B" w:rsidRPr="00D9765B">
        <w:rPr>
          <w:lang w:val="ru-RU"/>
        </w:rPr>
        <w:t>своєю</w:t>
      </w:r>
      <w:proofErr w:type="spellEnd"/>
      <w:r w:rsidR="00D9765B" w:rsidRPr="00D9765B">
        <w:rPr>
          <w:lang w:val="ru-RU"/>
        </w:rPr>
        <w:t xml:space="preserve"> </w:t>
      </w:r>
      <w:proofErr w:type="spellStart"/>
      <w:r w:rsidR="00D9765B" w:rsidRPr="00D9765B">
        <w:rPr>
          <w:lang w:val="ru-RU"/>
        </w:rPr>
        <w:t>суттю</w:t>
      </w:r>
      <w:proofErr w:type="spellEnd"/>
      <w:r w:rsidR="00D9765B" w:rsidRPr="00D9765B">
        <w:rPr>
          <w:lang w:val="ru-RU"/>
        </w:rPr>
        <w:t xml:space="preserve"> не </w:t>
      </w:r>
      <w:proofErr w:type="spellStart"/>
      <w:r w:rsidR="00D9765B">
        <w:rPr>
          <w:lang w:val="ru-RU"/>
        </w:rPr>
        <w:t>буває</w:t>
      </w:r>
      <w:proofErr w:type="spellEnd"/>
      <w:r w:rsidR="00D9765B">
        <w:rPr>
          <w:lang w:val="ru-RU"/>
        </w:rPr>
        <w:t xml:space="preserve"> </w:t>
      </w:r>
      <w:r w:rsidR="00D9765B" w:rsidRPr="00D9765B">
        <w:rPr>
          <w:lang w:val="ru-RU"/>
        </w:rPr>
        <w:t xml:space="preserve">однозначно гарною; </w:t>
      </w:r>
      <w:proofErr w:type="spellStart"/>
      <w:r w:rsidR="00D9765B" w:rsidRPr="00D9765B">
        <w:rPr>
          <w:lang w:val="ru-RU"/>
        </w:rPr>
        <w:t>це</w:t>
      </w:r>
      <w:proofErr w:type="spellEnd"/>
      <w:r w:rsidR="00D9765B" w:rsidRPr="00D9765B">
        <w:rPr>
          <w:lang w:val="ru-RU"/>
        </w:rPr>
        <w:t xml:space="preserve"> </w:t>
      </w:r>
      <w:proofErr w:type="spellStart"/>
      <w:r w:rsidR="00D9765B" w:rsidRPr="00D9765B">
        <w:rPr>
          <w:lang w:val="ru-RU"/>
        </w:rPr>
        <w:t>також</w:t>
      </w:r>
      <w:proofErr w:type="spellEnd"/>
      <w:r w:rsidR="00D9765B" w:rsidRPr="00D9765B">
        <w:rPr>
          <w:lang w:val="ru-RU"/>
        </w:rPr>
        <w:t xml:space="preserve"> </w:t>
      </w:r>
      <w:proofErr w:type="spellStart"/>
      <w:r w:rsidR="00D9765B" w:rsidRPr="00D9765B">
        <w:rPr>
          <w:lang w:val="ru-RU"/>
        </w:rPr>
        <w:t>може</w:t>
      </w:r>
      <w:proofErr w:type="spellEnd"/>
      <w:r w:rsidR="00D9765B" w:rsidRPr="00D9765B">
        <w:rPr>
          <w:lang w:val="ru-RU"/>
        </w:rPr>
        <w:t xml:space="preserve"> </w:t>
      </w:r>
      <w:proofErr w:type="spellStart"/>
      <w:r w:rsidR="00D9765B" w:rsidRPr="00D9765B">
        <w:rPr>
          <w:lang w:val="ru-RU"/>
        </w:rPr>
        <w:t>включати</w:t>
      </w:r>
      <w:proofErr w:type="spellEnd"/>
      <w:r w:rsidR="00D9765B" w:rsidRPr="00D9765B">
        <w:rPr>
          <w:lang w:val="ru-RU"/>
        </w:rPr>
        <w:t xml:space="preserve"> участь у </w:t>
      </w:r>
      <w:proofErr w:type="spellStart"/>
      <w:r w:rsidR="00D9765B" w:rsidRPr="00D9765B">
        <w:rPr>
          <w:lang w:val="ru-RU"/>
        </w:rPr>
        <w:t>діях</w:t>
      </w:r>
      <w:proofErr w:type="spellEnd"/>
      <w:r w:rsidR="00D9765B" w:rsidRPr="00D9765B">
        <w:rPr>
          <w:lang w:val="ru-RU"/>
        </w:rPr>
        <w:t xml:space="preserve">, </w:t>
      </w:r>
      <w:proofErr w:type="spellStart"/>
      <w:r w:rsidR="00D9765B" w:rsidRPr="00D9765B">
        <w:rPr>
          <w:lang w:val="ru-RU"/>
        </w:rPr>
        <w:t>які</w:t>
      </w:r>
      <w:proofErr w:type="spellEnd"/>
      <w:r w:rsidR="00D9765B" w:rsidRPr="00D9765B">
        <w:rPr>
          <w:lang w:val="ru-RU"/>
        </w:rPr>
        <w:t xml:space="preserve"> </w:t>
      </w:r>
      <w:proofErr w:type="spellStart"/>
      <w:r w:rsidR="00D9765B" w:rsidRPr="00D9765B">
        <w:rPr>
          <w:lang w:val="ru-RU"/>
        </w:rPr>
        <w:t>швидше</w:t>
      </w:r>
      <w:proofErr w:type="spellEnd"/>
      <w:r w:rsidR="00D9765B" w:rsidRPr="00D9765B">
        <w:rPr>
          <w:lang w:val="ru-RU"/>
        </w:rPr>
        <w:t xml:space="preserve"> </w:t>
      </w:r>
      <w:proofErr w:type="spellStart"/>
      <w:r w:rsidR="00D9765B" w:rsidRPr="00D9765B">
        <w:rPr>
          <w:lang w:val="ru-RU"/>
        </w:rPr>
        <w:t>усувають</w:t>
      </w:r>
      <w:proofErr w:type="spellEnd"/>
      <w:r w:rsidR="00D9765B" w:rsidRPr="00D9765B">
        <w:rPr>
          <w:lang w:val="ru-RU"/>
        </w:rPr>
        <w:t xml:space="preserve">, </w:t>
      </w:r>
      <w:proofErr w:type="spellStart"/>
      <w:r w:rsidR="00D9765B" w:rsidRPr="00D9765B">
        <w:rPr>
          <w:lang w:val="ru-RU"/>
        </w:rPr>
        <w:t>ніж</w:t>
      </w:r>
      <w:proofErr w:type="spellEnd"/>
      <w:r w:rsidR="00D9765B" w:rsidRPr="00D9765B">
        <w:rPr>
          <w:lang w:val="ru-RU"/>
        </w:rPr>
        <w:t xml:space="preserve"> </w:t>
      </w:r>
      <w:proofErr w:type="spellStart"/>
      <w:r w:rsidR="00D9765B" w:rsidRPr="00D9765B">
        <w:rPr>
          <w:lang w:val="ru-RU"/>
        </w:rPr>
        <w:t>захищають</w:t>
      </w:r>
      <w:proofErr w:type="spellEnd"/>
      <w:r w:rsidR="00D9765B" w:rsidRPr="00D9765B">
        <w:rPr>
          <w:lang w:val="ru-RU"/>
        </w:rPr>
        <w:t xml:space="preserve"> </w:t>
      </w:r>
      <w:proofErr w:type="spellStart"/>
      <w:r w:rsidR="00D9765B" w:rsidRPr="00D9765B">
        <w:rPr>
          <w:lang w:val="ru-RU"/>
        </w:rPr>
        <w:t>демократичн</w:t>
      </w:r>
      <w:proofErr w:type="spellEnd"/>
      <w:r w:rsidR="00D9765B">
        <w:rPr>
          <w:lang w:val="uk-UA"/>
        </w:rPr>
        <w:t>і</w:t>
      </w:r>
      <w:r w:rsidR="00D9765B" w:rsidRPr="00D9765B">
        <w:rPr>
          <w:lang w:val="ru-RU"/>
        </w:rPr>
        <w:t xml:space="preserve"> </w:t>
      </w:r>
      <w:proofErr w:type="spellStart"/>
      <w:r w:rsidR="00D9765B" w:rsidRPr="00D9765B">
        <w:rPr>
          <w:lang w:val="ru-RU"/>
        </w:rPr>
        <w:t>інститут</w:t>
      </w:r>
      <w:r w:rsidR="00D9765B">
        <w:rPr>
          <w:lang w:val="ru-RU"/>
        </w:rPr>
        <w:t>и</w:t>
      </w:r>
      <w:proofErr w:type="spellEnd"/>
      <w:r w:rsidR="00D9765B" w:rsidRPr="00D9765B">
        <w:rPr>
          <w:lang w:val="ru-RU"/>
        </w:rPr>
        <w:t xml:space="preserve"> – </w:t>
      </w:r>
      <w:proofErr w:type="spellStart"/>
      <w:r w:rsidR="00D9765B" w:rsidRPr="00D9765B">
        <w:rPr>
          <w:lang w:val="ru-RU"/>
        </w:rPr>
        <w:t>закон</w:t>
      </w:r>
      <w:r w:rsidR="00D9765B">
        <w:rPr>
          <w:lang w:val="ru-RU"/>
        </w:rPr>
        <w:t>и</w:t>
      </w:r>
      <w:proofErr w:type="spellEnd"/>
      <w:r w:rsidR="00D9765B" w:rsidRPr="00D9765B">
        <w:rPr>
          <w:lang w:val="ru-RU"/>
        </w:rPr>
        <w:t xml:space="preserve">, </w:t>
      </w:r>
      <w:proofErr w:type="spellStart"/>
      <w:r w:rsidR="00D9765B">
        <w:rPr>
          <w:lang w:val="ru-RU"/>
        </w:rPr>
        <w:t>демократичні</w:t>
      </w:r>
      <w:proofErr w:type="spellEnd"/>
      <w:r w:rsidR="00D9765B">
        <w:rPr>
          <w:lang w:val="ru-RU"/>
        </w:rPr>
        <w:t xml:space="preserve"> </w:t>
      </w:r>
      <w:proofErr w:type="spellStart"/>
      <w:r w:rsidR="00D9765B" w:rsidRPr="00D9765B">
        <w:rPr>
          <w:lang w:val="ru-RU"/>
        </w:rPr>
        <w:t>політики</w:t>
      </w:r>
      <w:proofErr w:type="spellEnd"/>
      <w:r w:rsidR="00D9765B" w:rsidRPr="00D9765B">
        <w:rPr>
          <w:lang w:val="ru-RU"/>
        </w:rPr>
        <w:t xml:space="preserve"> та практики. Таким чином, </w:t>
      </w:r>
      <w:proofErr w:type="spellStart"/>
      <w:r w:rsidR="00D9765B" w:rsidRPr="00D9765B">
        <w:rPr>
          <w:lang w:val="ru-RU"/>
        </w:rPr>
        <w:t>термін</w:t>
      </w:r>
      <w:proofErr w:type="spellEnd"/>
      <w:r w:rsidR="00D9765B" w:rsidRPr="00D9765B">
        <w:rPr>
          <w:lang w:val="ru-RU"/>
        </w:rPr>
        <w:t xml:space="preserve"> «</w:t>
      </w:r>
      <w:proofErr w:type="spellStart"/>
      <w:r w:rsidR="00D9765B" w:rsidRPr="00D9765B">
        <w:rPr>
          <w:lang w:val="ru-RU"/>
        </w:rPr>
        <w:t>активний</w:t>
      </w:r>
      <w:proofErr w:type="spellEnd"/>
      <w:r w:rsidR="00D9765B" w:rsidRPr="00D9765B">
        <w:rPr>
          <w:lang w:val="ru-RU"/>
        </w:rPr>
        <w:t xml:space="preserve"> </w:t>
      </w:r>
      <w:proofErr w:type="spellStart"/>
      <w:r w:rsidR="00D9765B" w:rsidRPr="00D9765B">
        <w:rPr>
          <w:lang w:val="ru-RU"/>
        </w:rPr>
        <w:t>громадянин</w:t>
      </w:r>
      <w:proofErr w:type="spellEnd"/>
      <w:r w:rsidR="00D9765B" w:rsidRPr="00D9765B">
        <w:rPr>
          <w:lang w:val="ru-RU"/>
        </w:rPr>
        <w:t xml:space="preserve">» сам по </w:t>
      </w:r>
      <w:proofErr w:type="spellStart"/>
      <w:r w:rsidR="00D9765B" w:rsidRPr="00D9765B">
        <w:rPr>
          <w:lang w:val="ru-RU"/>
        </w:rPr>
        <w:t>собі</w:t>
      </w:r>
      <w:proofErr w:type="spellEnd"/>
      <w:r w:rsidR="00D9765B" w:rsidRPr="00D9765B">
        <w:rPr>
          <w:lang w:val="ru-RU"/>
        </w:rPr>
        <w:t xml:space="preserve"> не </w:t>
      </w:r>
      <w:proofErr w:type="spellStart"/>
      <w:r w:rsidR="00D9765B" w:rsidRPr="00D9765B">
        <w:rPr>
          <w:lang w:val="ru-RU"/>
        </w:rPr>
        <w:t>означає</w:t>
      </w:r>
      <w:proofErr w:type="spellEnd"/>
      <w:r w:rsidR="00D9765B" w:rsidRPr="00D9765B">
        <w:rPr>
          <w:lang w:val="ru-RU"/>
        </w:rPr>
        <w:t xml:space="preserve"> демократичного </w:t>
      </w:r>
      <w:proofErr w:type="spellStart"/>
      <w:r w:rsidR="00D9765B" w:rsidRPr="00D9765B">
        <w:rPr>
          <w:lang w:val="ru-RU"/>
        </w:rPr>
        <w:t>громадянина</w:t>
      </w:r>
      <w:proofErr w:type="spellEnd"/>
      <w:r w:rsidR="00D9765B" w:rsidRPr="00D9765B">
        <w:rPr>
          <w:lang w:val="ru-RU"/>
        </w:rPr>
        <w:t xml:space="preserve">, </w:t>
      </w:r>
      <w:proofErr w:type="spellStart"/>
      <w:r w:rsidR="00D9765B" w:rsidRPr="00D9765B">
        <w:rPr>
          <w:lang w:val="ru-RU"/>
        </w:rPr>
        <w:t>який</w:t>
      </w:r>
      <w:proofErr w:type="spellEnd"/>
      <w:r w:rsidR="00D9765B" w:rsidRPr="00D9765B">
        <w:rPr>
          <w:lang w:val="ru-RU"/>
        </w:rPr>
        <w:t xml:space="preserve"> </w:t>
      </w:r>
      <w:proofErr w:type="spellStart"/>
      <w:r w:rsidR="00D9765B" w:rsidRPr="00D9765B">
        <w:rPr>
          <w:lang w:val="ru-RU"/>
        </w:rPr>
        <w:t>поважає</w:t>
      </w:r>
      <w:proofErr w:type="spellEnd"/>
      <w:r w:rsidR="00D9765B" w:rsidRPr="00D9765B">
        <w:rPr>
          <w:lang w:val="ru-RU"/>
        </w:rPr>
        <w:t xml:space="preserve"> </w:t>
      </w:r>
      <w:proofErr w:type="spellStart"/>
      <w:r w:rsidR="00D9765B" w:rsidRPr="00D9765B">
        <w:rPr>
          <w:lang w:val="ru-RU"/>
        </w:rPr>
        <w:t>громадянські</w:t>
      </w:r>
      <w:proofErr w:type="spellEnd"/>
      <w:r w:rsidR="00D9765B" w:rsidRPr="00D9765B">
        <w:rPr>
          <w:lang w:val="ru-RU"/>
        </w:rPr>
        <w:t xml:space="preserve"> права.</w:t>
      </w:r>
    </w:p>
    <w:p w:rsidR="00D9765B" w:rsidRDefault="00D9765B" w:rsidP="00D21F29">
      <w:pPr>
        <w:rPr>
          <w:lang w:val="ru-RU"/>
        </w:rPr>
      </w:pPr>
    </w:p>
    <w:p w:rsidR="00D9765B" w:rsidRPr="00D9765B" w:rsidRDefault="00D9765B" w:rsidP="00D9765B">
      <w:pPr>
        <w:rPr>
          <w:lang w:val="ru-RU"/>
        </w:rPr>
      </w:pPr>
      <w:r w:rsidRPr="00D9765B">
        <w:rPr>
          <w:lang w:val="ru-RU"/>
        </w:rPr>
        <w:t>10.4</w:t>
      </w:r>
    </w:p>
    <w:p w:rsidR="00D9765B" w:rsidRDefault="00D9765B" w:rsidP="00D9765B">
      <w:pPr>
        <w:rPr>
          <w:lang w:val="ru-RU"/>
        </w:rPr>
      </w:pPr>
      <w:r w:rsidRPr="00D9765B">
        <w:rPr>
          <w:lang w:val="ru-RU"/>
        </w:rPr>
        <w:t>ГЛОБАЛЬНА ГРОМАДЯНСЬКА ОСВІТА</w:t>
      </w:r>
    </w:p>
    <w:p w:rsidR="00C571BB" w:rsidRDefault="00C571BB" w:rsidP="00D9765B">
      <w:pPr>
        <w:rPr>
          <w:lang w:val="ru-RU"/>
        </w:rPr>
      </w:pPr>
    </w:p>
    <w:p w:rsidR="007D4B27" w:rsidRPr="007D4B27" w:rsidRDefault="007D4B27" w:rsidP="007D4B27">
      <w:pPr>
        <w:rPr>
          <w:lang w:val="ru-RU"/>
        </w:rPr>
      </w:pPr>
      <w:r w:rsidRPr="007D4B27">
        <w:rPr>
          <w:lang w:val="ru-RU"/>
        </w:rPr>
        <w:t xml:space="preserve">Активна </w:t>
      </w:r>
      <w:proofErr w:type="spellStart"/>
      <w:r w:rsidRPr="007D4B27">
        <w:rPr>
          <w:lang w:val="ru-RU"/>
        </w:rPr>
        <w:t>освіта</w:t>
      </w:r>
      <w:proofErr w:type="spellEnd"/>
      <w:r w:rsidRPr="007D4B27">
        <w:rPr>
          <w:lang w:val="ru-RU"/>
        </w:rPr>
        <w:t xml:space="preserve"> </w:t>
      </w:r>
      <w:proofErr w:type="spellStart"/>
      <w:r>
        <w:rPr>
          <w:lang w:val="ru-RU"/>
        </w:rPr>
        <w:t>громадянської</w:t>
      </w:r>
      <w:proofErr w:type="spellEnd"/>
      <w:r>
        <w:rPr>
          <w:lang w:val="ru-RU"/>
        </w:rPr>
        <w:t xml:space="preserve"> </w:t>
      </w:r>
      <w:proofErr w:type="spellStart"/>
      <w:r>
        <w:rPr>
          <w:lang w:val="ru-RU"/>
        </w:rPr>
        <w:t>усвідомленості</w:t>
      </w:r>
      <w:proofErr w:type="spellEnd"/>
      <w:r>
        <w:rPr>
          <w:lang w:val="ru-RU"/>
        </w:rPr>
        <w:t xml:space="preserve"> </w:t>
      </w:r>
      <w:proofErr w:type="spellStart"/>
      <w:r w:rsidRPr="007D4B27">
        <w:rPr>
          <w:lang w:val="ru-RU"/>
        </w:rPr>
        <w:t>прагне</w:t>
      </w:r>
      <w:proofErr w:type="spellEnd"/>
      <w:r w:rsidRPr="007D4B27">
        <w:rPr>
          <w:lang w:val="ru-RU"/>
        </w:rPr>
        <w:t xml:space="preserve"> </w:t>
      </w:r>
      <w:proofErr w:type="spellStart"/>
      <w:r w:rsidRPr="007D4B27">
        <w:rPr>
          <w:lang w:val="ru-RU"/>
        </w:rPr>
        <w:t>сприяти</w:t>
      </w:r>
      <w:proofErr w:type="spellEnd"/>
      <w:r w:rsidRPr="007D4B27">
        <w:rPr>
          <w:lang w:val="ru-RU"/>
        </w:rPr>
        <w:t xml:space="preserve"> </w:t>
      </w:r>
      <w:proofErr w:type="spellStart"/>
      <w:r w:rsidRPr="007D4B27">
        <w:rPr>
          <w:lang w:val="ru-RU"/>
        </w:rPr>
        <w:t>громадянській</w:t>
      </w:r>
      <w:proofErr w:type="spellEnd"/>
      <w:r w:rsidRPr="007D4B27">
        <w:rPr>
          <w:lang w:val="ru-RU"/>
        </w:rPr>
        <w:t xml:space="preserve"> </w:t>
      </w:r>
      <w:proofErr w:type="spellStart"/>
      <w:r w:rsidRPr="007D4B27">
        <w:rPr>
          <w:lang w:val="ru-RU"/>
        </w:rPr>
        <w:t>участі</w:t>
      </w:r>
      <w:proofErr w:type="spellEnd"/>
      <w:r w:rsidRPr="007D4B27">
        <w:rPr>
          <w:lang w:val="ru-RU"/>
        </w:rPr>
        <w:t xml:space="preserve"> на </w:t>
      </w:r>
      <w:proofErr w:type="spellStart"/>
      <w:r w:rsidRPr="007D4B27">
        <w:rPr>
          <w:lang w:val="ru-RU"/>
        </w:rPr>
        <w:t>місцевому</w:t>
      </w:r>
      <w:proofErr w:type="spellEnd"/>
      <w:r w:rsidRPr="007D4B27">
        <w:rPr>
          <w:lang w:val="ru-RU"/>
        </w:rPr>
        <w:t xml:space="preserve">, </w:t>
      </w:r>
      <w:proofErr w:type="spellStart"/>
      <w:r w:rsidRPr="007D4B27">
        <w:rPr>
          <w:lang w:val="ru-RU"/>
        </w:rPr>
        <w:t>національному</w:t>
      </w:r>
      <w:proofErr w:type="spellEnd"/>
      <w:r w:rsidRPr="007D4B27">
        <w:rPr>
          <w:lang w:val="ru-RU"/>
        </w:rPr>
        <w:t xml:space="preserve"> та глобальному </w:t>
      </w:r>
      <w:proofErr w:type="spellStart"/>
      <w:r w:rsidRPr="007D4B27">
        <w:rPr>
          <w:lang w:val="ru-RU"/>
        </w:rPr>
        <w:t>рівнях</w:t>
      </w:r>
      <w:proofErr w:type="spellEnd"/>
      <w:r w:rsidRPr="007D4B27">
        <w:rPr>
          <w:lang w:val="ru-RU"/>
        </w:rPr>
        <w:t xml:space="preserve"> за </w:t>
      </w:r>
      <w:proofErr w:type="spellStart"/>
      <w:r w:rsidRPr="007D4B27">
        <w:rPr>
          <w:lang w:val="ru-RU"/>
        </w:rPr>
        <w:t>допомогою</w:t>
      </w:r>
      <w:proofErr w:type="spellEnd"/>
      <w:r w:rsidRPr="007D4B27">
        <w:rPr>
          <w:lang w:val="ru-RU"/>
        </w:rPr>
        <w:t xml:space="preserve"> </w:t>
      </w:r>
      <w:proofErr w:type="spellStart"/>
      <w:r w:rsidRPr="007D4B27">
        <w:rPr>
          <w:lang w:val="ru-RU"/>
        </w:rPr>
        <w:t>методологій</w:t>
      </w:r>
      <w:proofErr w:type="spellEnd"/>
      <w:r w:rsidRPr="007D4B27">
        <w:rPr>
          <w:lang w:val="ru-RU"/>
        </w:rPr>
        <w:t xml:space="preserve">, </w:t>
      </w:r>
      <w:proofErr w:type="spellStart"/>
      <w:r w:rsidRPr="007D4B27">
        <w:rPr>
          <w:lang w:val="ru-RU"/>
        </w:rPr>
        <w:t>які</w:t>
      </w:r>
      <w:proofErr w:type="spellEnd"/>
      <w:r w:rsidRPr="007D4B27">
        <w:rPr>
          <w:lang w:val="ru-RU"/>
        </w:rPr>
        <w:t xml:space="preserve"> активно </w:t>
      </w:r>
      <w:proofErr w:type="spellStart"/>
      <w:r w:rsidRPr="007D4B27">
        <w:rPr>
          <w:lang w:val="ru-RU"/>
        </w:rPr>
        <w:t>залучають</w:t>
      </w:r>
      <w:proofErr w:type="spellEnd"/>
      <w:r w:rsidRPr="007D4B27">
        <w:rPr>
          <w:lang w:val="ru-RU"/>
        </w:rPr>
        <w:t xml:space="preserve"> </w:t>
      </w:r>
      <w:r>
        <w:rPr>
          <w:lang w:val="ru-RU"/>
        </w:rPr>
        <w:t xml:space="preserve">тих, </w:t>
      </w:r>
      <w:proofErr w:type="spellStart"/>
      <w:r>
        <w:rPr>
          <w:lang w:val="ru-RU"/>
        </w:rPr>
        <w:t>хто</w:t>
      </w:r>
      <w:proofErr w:type="spellEnd"/>
      <w:r>
        <w:rPr>
          <w:lang w:val="ru-RU"/>
        </w:rPr>
        <w:t xml:space="preserve"> </w:t>
      </w:r>
      <w:proofErr w:type="spellStart"/>
      <w:r>
        <w:rPr>
          <w:lang w:val="ru-RU"/>
        </w:rPr>
        <w:t>начається</w:t>
      </w:r>
      <w:proofErr w:type="spellEnd"/>
      <w:r>
        <w:rPr>
          <w:lang w:val="ru-RU"/>
        </w:rPr>
        <w:t>,</w:t>
      </w:r>
      <w:r w:rsidRPr="007D4B27">
        <w:rPr>
          <w:lang w:val="ru-RU"/>
        </w:rPr>
        <w:t xml:space="preserve"> </w:t>
      </w:r>
      <w:r>
        <w:rPr>
          <w:lang w:val="ru-RU"/>
        </w:rPr>
        <w:t>в</w:t>
      </w:r>
      <w:r w:rsidRPr="007D4B27">
        <w:rPr>
          <w:lang w:val="ru-RU"/>
        </w:rPr>
        <w:t xml:space="preserve"> </w:t>
      </w:r>
      <w:proofErr w:type="spellStart"/>
      <w:r w:rsidRPr="007D4B27">
        <w:rPr>
          <w:lang w:val="ru-RU"/>
        </w:rPr>
        <w:t>їх</w:t>
      </w:r>
      <w:proofErr w:type="spellEnd"/>
      <w:r w:rsidRPr="007D4B27">
        <w:rPr>
          <w:lang w:val="ru-RU"/>
        </w:rPr>
        <w:t xml:space="preserve"> </w:t>
      </w:r>
      <w:proofErr w:type="spellStart"/>
      <w:r w:rsidRPr="007D4B27">
        <w:rPr>
          <w:lang w:val="ru-RU"/>
        </w:rPr>
        <w:t>власн</w:t>
      </w:r>
      <w:r>
        <w:rPr>
          <w:lang w:val="ru-RU"/>
        </w:rPr>
        <w:t>е</w:t>
      </w:r>
      <w:proofErr w:type="spellEnd"/>
      <w:r w:rsidRPr="007D4B27">
        <w:rPr>
          <w:lang w:val="ru-RU"/>
        </w:rPr>
        <w:t xml:space="preserve"> </w:t>
      </w:r>
      <w:proofErr w:type="spellStart"/>
      <w:r w:rsidRPr="007D4B27">
        <w:rPr>
          <w:lang w:val="ru-RU"/>
        </w:rPr>
        <w:t>навчання</w:t>
      </w:r>
      <w:proofErr w:type="spellEnd"/>
      <w:r w:rsidRPr="007D4B27">
        <w:rPr>
          <w:lang w:val="ru-RU"/>
        </w:rPr>
        <w:t xml:space="preserve"> та </w:t>
      </w:r>
      <w:proofErr w:type="spellStart"/>
      <w:r w:rsidRPr="007D4B27">
        <w:rPr>
          <w:lang w:val="ru-RU"/>
        </w:rPr>
        <w:t>розвивають</w:t>
      </w:r>
      <w:proofErr w:type="spellEnd"/>
      <w:r w:rsidRPr="007D4B27">
        <w:rPr>
          <w:lang w:val="ru-RU"/>
        </w:rPr>
        <w:t xml:space="preserve"> </w:t>
      </w:r>
      <w:proofErr w:type="spellStart"/>
      <w:r w:rsidRPr="007D4B27">
        <w:rPr>
          <w:lang w:val="ru-RU"/>
        </w:rPr>
        <w:t>здатність</w:t>
      </w:r>
      <w:proofErr w:type="spellEnd"/>
      <w:r w:rsidRPr="007D4B27">
        <w:rPr>
          <w:lang w:val="ru-RU"/>
        </w:rPr>
        <w:t xml:space="preserve"> </w:t>
      </w:r>
      <w:proofErr w:type="spellStart"/>
      <w:r w:rsidRPr="007D4B27">
        <w:rPr>
          <w:lang w:val="ru-RU"/>
        </w:rPr>
        <w:t>мислити</w:t>
      </w:r>
      <w:proofErr w:type="spellEnd"/>
      <w:r w:rsidRPr="007D4B27">
        <w:rPr>
          <w:lang w:val="ru-RU"/>
        </w:rPr>
        <w:t xml:space="preserve"> критично та </w:t>
      </w:r>
      <w:proofErr w:type="spellStart"/>
      <w:r w:rsidRPr="007D4B27">
        <w:rPr>
          <w:lang w:val="ru-RU"/>
        </w:rPr>
        <w:t>творчо</w:t>
      </w:r>
      <w:proofErr w:type="spellEnd"/>
      <w:r w:rsidRPr="007D4B27">
        <w:rPr>
          <w:lang w:val="ru-RU"/>
        </w:rPr>
        <w:t xml:space="preserve">. </w:t>
      </w:r>
      <w:proofErr w:type="spellStart"/>
      <w:r w:rsidRPr="007D4B27">
        <w:rPr>
          <w:lang w:val="ru-RU"/>
        </w:rPr>
        <w:t>Пізніше</w:t>
      </w:r>
      <w:proofErr w:type="spellEnd"/>
      <w:r w:rsidRPr="007D4B27">
        <w:rPr>
          <w:lang w:val="ru-RU"/>
        </w:rPr>
        <w:t xml:space="preserve"> </w:t>
      </w:r>
      <w:proofErr w:type="spellStart"/>
      <w:r w:rsidRPr="007D4B27">
        <w:rPr>
          <w:lang w:val="ru-RU"/>
        </w:rPr>
        <w:t>вигаданий</w:t>
      </w:r>
      <w:proofErr w:type="spellEnd"/>
      <w:r w:rsidRPr="007D4B27">
        <w:rPr>
          <w:lang w:val="ru-RU"/>
        </w:rPr>
        <w:t xml:space="preserve"> </w:t>
      </w:r>
      <w:proofErr w:type="spellStart"/>
      <w:r w:rsidRPr="007D4B27">
        <w:rPr>
          <w:lang w:val="ru-RU"/>
        </w:rPr>
        <w:t>термін</w:t>
      </w:r>
      <w:proofErr w:type="spellEnd"/>
      <w:r w:rsidRPr="007D4B27">
        <w:rPr>
          <w:lang w:val="ru-RU"/>
        </w:rPr>
        <w:t xml:space="preserve"> — «</w:t>
      </w:r>
      <w:proofErr w:type="spellStart"/>
      <w:r w:rsidRPr="007D4B27">
        <w:rPr>
          <w:lang w:val="ru-RU"/>
        </w:rPr>
        <w:t>цифровий</w:t>
      </w:r>
      <w:proofErr w:type="spellEnd"/>
      <w:r w:rsidRPr="007D4B27">
        <w:rPr>
          <w:lang w:val="ru-RU"/>
        </w:rPr>
        <w:t xml:space="preserve"> </w:t>
      </w:r>
      <w:proofErr w:type="spellStart"/>
      <w:r w:rsidRPr="007D4B27">
        <w:rPr>
          <w:lang w:val="ru-RU"/>
        </w:rPr>
        <w:t>громадянин</w:t>
      </w:r>
      <w:proofErr w:type="spellEnd"/>
      <w:r w:rsidRPr="007D4B27">
        <w:rPr>
          <w:lang w:val="ru-RU"/>
        </w:rPr>
        <w:t xml:space="preserve">», </w:t>
      </w:r>
      <w:proofErr w:type="spellStart"/>
      <w:r w:rsidRPr="007D4B27">
        <w:rPr>
          <w:lang w:val="ru-RU"/>
        </w:rPr>
        <w:t>який</w:t>
      </w:r>
      <w:proofErr w:type="spellEnd"/>
      <w:r w:rsidRPr="007D4B27">
        <w:rPr>
          <w:lang w:val="ru-RU"/>
        </w:rPr>
        <w:t xml:space="preserve"> </w:t>
      </w:r>
      <w:proofErr w:type="spellStart"/>
      <w:r w:rsidRPr="007D4B27">
        <w:rPr>
          <w:lang w:val="ru-RU"/>
        </w:rPr>
        <w:t>відповідає</w:t>
      </w:r>
      <w:proofErr w:type="spellEnd"/>
      <w:r w:rsidRPr="007D4B27">
        <w:rPr>
          <w:lang w:val="ru-RU"/>
        </w:rPr>
        <w:t xml:space="preserve"> режимам </w:t>
      </w:r>
      <w:proofErr w:type="spellStart"/>
      <w:r w:rsidRPr="007D4B27">
        <w:rPr>
          <w:lang w:val="ru-RU"/>
        </w:rPr>
        <w:t>громадянської</w:t>
      </w:r>
      <w:proofErr w:type="spellEnd"/>
      <w:r w:rsidRPr="007D4B27">
        <w:rPr>
          <w:lang w:val="ru-RU"/>
        </w:rPr>
        <w:t xml:space="preserve"> </w:t>
      </w:r>
      <w:proofErr w:type="spellStart"/>
      <w:r w:rsidRPr="007D4B27">
        <w:rPr>
          <w:lang w:val="ru-RU"/>
        </w:rPr>
        <w:t>участі</w:t>
      </w:r>
      <w:proofErr w:type="spellEnd"/>
      <w:r w:rsidRPr="007D4B27">
        <w:rPr>
          <w:lang w:val="ru-RU"/>
        </w:rPr>
        <w:t xml:space="preserve">, </w:t>
      </w:r>
      <w:proofErr w:type="spellStart"/>
      <w:r w:rsidRPr="007D4B27">
        <w:rPr>
          <w:lang w:val="ru-RU"/>
        </w:rPr>
        <w:t>що</w:t>
      </w:r>
      <w:proofErr w:type="spellEnd"/>
      <w:r w:rsidRPr="007D4B27">
        <w:rPr>
          <w:lang w:val="ru-RU"/>
        </w:rPr>
        <w:t xml:space="preserve"> </w:t>
      </w:r>
      <w:proofErr w:type="spellStart"/>
      <w:r w:rsidRPr="007D4B27">
        <w:rPr>
          <w:lang w:val="ru-RU"/>
        </w:rPr>
        <w:t>забезпечуються</w:t>
      </w:r>
      <w:proofErr w:type="spellEnd"/>
      <w:r w:rsidRPr="007D4B27">
        <w:rPr>
          <w:lang w:val="ru-RU"/>
        </w:rPr>
        <w:t xml:space="preserve"> </w:t>
      </w:r>
      <w:proofErr w:type="spellStart"/>
      <w:r w:rsidRPr="007D4B27">
        <w:rPr>
          <w:lang w:val="ru-RU"/>
        </w:rPr>
        <w:t>цифровими</w:t>
      </w:r>
      <w:proofErr w:type="spellEnd"/>
      <w:r w:rsidRPr="007D4B27">
        <w:rPr>
          <w:lang w:val="ru-RU"/>
        </w:rPr>
        <w:t xml:space="preserve"> </w:t>
      </w:r>
      <w:proofErr w:type="spellStart"/>
      <w:r w:rsidRPr="007D4B27">
        <w:rPr>
          <w:lang w:val="ru-RU"/>
        </w:rPr>
        <w:t>пристроями</w:t>
      </w:r>
      <w:proofErr w:type="spellEnd"/>
      <w:r w:rsidRPr="007D4B27">
        <w:rPr>
          <w:lang w:val="ru-RU"/>
        </w:rPr>
        <w:t xml:space="preserve">, </w:t>
      </w:r>
      <w:proofErr w:type="spellStart"/>
      <w:r w:rsidRPr="007D4B27">
        <w:rPr>
          <w:lang w:val="ru-RU"/>
        </w:rPr>
        <w:t>які</w:t>
      </w:r>
      <w:proofErr w:type="spellEnd"/>
      <w:r w:rsidRPr="007D4B27">
        <w:rPr>
          <w:lang w:val="ru-RU"/>
        </w:rPr>
        <w:t xml:space="preserve"> </w:t>
      </w:r>
      <w:proofErr w:type="spellStart"/>
      <w:r w:rsidRPr="007D4B27">
        <w:rPr>
          <w:lang w:val="ru-RU"/>
        </w:rPr>
        <w:t>зв’язують</w:t>
      </w:r>
      <w:proofErr w:type="spellEnd"/>
      <w:r w:rsidRPr="007D4B27">
        <w:rPr>
          <w:lang w:val="ru-RU"/>
        </w:rPr>
        <w:t xml:space="preserve"> </w:t>
      </w:r>
      <w:proofErr w:type="spellStart"/>
      <w:r w:rsidRPr="007D4B27">
        <w:rPr>
          <w:lang w:val="ru-RU"/>
        </w:rPr>
        <w:t>користувачів</w:t>
      </w:r>
      <w:proofErr w:type="spellEnd"/>
      <w:r w:rsidRPr="007D4B27">
        <w:rPr>
          <w:lang w:val="ru-RU"/>
        </w:rPr>
        <w:t xml:space="preserve"> </w:t>
      </w:r>
      <w:proofErr w:type="spellStart"/>
      <w:r w:rsidRPr="007D4B27">
        <w:rPr>
          <w:lang w:val="ru-RU"/>
        </w:rPr>
        <w:t>із</w:t>
      </w:r>
      <w:proofErr w:type="spellEnd"/>
      <w:r w:rsidRPr="007D4B27">
        <w:rPr>
          <w:lang w:val="ru-RU"/>
        </w:rPr>
        <w:t xml:space="preserve"> платформами з </w:t>
      </w:r>
      <w:proofErr w:type="spellStart"/>
      <w:r w:rsidRPr="007D4B27">
        <w:rPr>
          <w:lang w:val="ru-RU"/>
        </w:rPr>
        <w:t>величезними</w:t>
      </w:r>
      <w:proofErr w:type="spellEnd"/>
      <w:r w:rsidRPr="007D4B27">
        <w:rPr>
          <w:lang w:val="ru-RU"/>
        </w:rPr>
        <w:t xml:space="preserve"> </w:t>
      </w:r>
      <w:proofErr w:type="spellStart"/>
      <w:r w:rsidRPr="007D4B27">
        <w:rPr>
          <w:lang w:val="ru-RU"/>
        </w:rPr>
        <w:t>обсягами</w:t>
      </w:r>
      <w:proofErr w:type="spellEnd"/>
      <w:r w:rsidRPr="007D4B27">
        <w:rPr>
          <w:lang w:val="ru-RU"/>
        </w:rPr>
        <w:t xml:space="preserve"> </w:t>
      </w:r>
      <w:proofErr w:type="spellStart"/>
      <w:r w:rsidRPr="007D4B27">
        <w:rPr>
          <w:lang w:val="ru-RU"/>
        </w:rPr>
        <w:t>даних</w:t>
      </w:r>
      <w:proofErr w:type="spellEnd"/>
      <w:r w:rsidRPr="007D4B27">
        <w:rPr>
          <w:lang w:val="ru-RU"/>
        </w:rPr>
        <w:t xml:space="preserve"> і </w:t>
      </w:r>
      <w:proofErr w:type="spellStart"/>
      <w:r w:rsidRPr="007D4B27">
        <w:rPr>
          <w:lang w:val="ru-RU"/>
        </w:rPr>
        <w:t>дозволяють</w:t>
      </w:r>
      <w:proofErr w:type="spellEnd"/>
      <w:r w:rsidRPr="007D4B27">
        <w:rPr>
          <w:lang w:val="ru-RU"/>
        </w:rPr>
        <w:t xml:space="preserve"> онлайн-</w:t>
      </w:r>
      <w:proofErr w:type="spellStart"/>
      <w:r w:rsidRPr="007D4B27">
        <w:rPr>
          <w:lang w:val="ru-RU"/>
        </w:rPr>
        <w:t>форми</w:t>
      </w:r>
      <w:proofErr w:type="spellEnd"/>
      <w:r w:rsidRPr="007D4B27">
        <w:rPr>
          <w:lang w:val="ru-RU"/>
        </w:rPr>
        <w:t xml:space="preserve"> </w:t>
      </w:r>
      <w:proofErr w:type="spellStart"/>
      <w:r w:rsidRPr="007D4B27">
        <w:rPr>
          <w:lang w:val="ru-RU"/>
        </w:rPr>
        <w:t>громадянської</w:t>
      </w:r>
      <w:proofErr w:type="spellEnd"/>
      <w:r w:rsidRPr="007D4B27">
        <w:rPr>
          <w:lang w:val="ru-RU"/>
        </w:rPr>
        <w:t xml:space="preserve"> </w:t>
      </w:r>
      <w:proofErr w:type="spellStart"/>
      <w:r w:rsidRPr="007D4B27">
        <w:rPr>
          <w:lang w:val="ru-RU"/>
        </w:rPr>
        <w:t>участі</w:t>
      </w:r>
      <w:proofErr w:type="spellEnd"/>
      <w:r w:rsidRPr="007D4B27">
        <w:rPr>
          <w:lang w:val="ru-RU"/>
        </w:rPr>
        <w:t xml:space="preserve">, </w:t>
      </w:r>
      <w:proofErr w:type="spellStart"/>
      <w:r w:rsidRPr="007D4B27">
        <w:rPr>
          <w:lang w:val="ru-RU"/>
        </w:rPr>
        <w:t>такі</w:t>
      </w:r>
      <w:proofErr w:type="spellEnd"/>
      <w:r w:rsidRPr="007D4B27">
        <w:rPr>
          <w:lang w:val="ru-RU"/>
        </w:rPr>
        <w:t xml:space="preserve"> як </w:t>
      </w:r>
      <w:proofErr w:type="spellStart"/>
      <w:r w:rsidRPr="007D4B27">
        <w:rPr>
          <w:lang w:val="ru-RU"/>
        </w:rPr>
        <w:t>петиції</w:t>
      </w:r>
      <w:proofErr w:type="spellEnd"/>
      <w:r w:rsidRPr="007D4B27">
        <w:rPr>
          <w:lang w:val="ru-RU"/>
        </w:rPr>
        <w:t>.</w:t>
      </w:r>
    </w:p>
    <w:p w:rsidR="00D21F29" w:rsidRDefault="007D4B27" w:rsidP="007D4B27">
      <w:pPr>
        <w:rPr>
          <w:lang w:val="ru-RU"/>
        </w:rPr>
      </w:pPr>
      <w:r w:rsidRPr="007D4B27">
        <w:rPr>
          <w:lang w:val="ru-RU"/>
        </w:rPr>
        <w:t xml:space="preserve">і </w:t>
      </w:r>
      <w:proofErr w:type="spellStart"/>
      <w:r w:rsidRPr="007D4B27">
        <w:rPr>
          <w:lang w:val="ru-RU"/>
        </w:rPr>
        <w:t>кампанії</w:t>
      </w:r>
      <w:proofErr w:type="spellEnd"/>
      <w:r w:rsidRPr="007D4B27">
        <w:rPr>
          <w:lang w:val="ru-RU"/>
        </w:rPr>
        <w:t xml:space="preserve"> (</w:t>
      </w:r>
      <w:proofErr w:type="spellStart"/>
      <w:r w:rsidRPr="007D4B27">
        <w:rPr>
          <w:lang w:val="ru-RU"/>
        </w:rPr>
        <w:t>Herrera</w:t>
      </w:r>
      <w:proofErr w:type="spellEnd"/>
      <w:r w:rsidRPr="007D4B27">
        <w:rPr>
          <w:lang w:val="ru-RU"/>
        </w:rPr>
        <w:t xml:space="preserve"> </w:t>
      </w:r>
      <w:proofErr w:type="spellStart"/>
      <w:r w:rsidRPr="007D4B27">
        <w:rPr>
          <w:lang w:val="ru-RU"/>
        </w:rPr>
        <w:t>and</w:t>
      </w:r>
      <w:proofErr w:type="spellEnd"/>
      <w:r w:rsidRPr="007D4B27">
        <w:rPr>
          <w:lang w:val="ru-RU"/>
        </w:rPr>
        <w:t xml:space="preserve"> </w:t>
      </w:r>
      <w:proofErr w:type="spellStart"/>
      <w:r w:rsidRPr="007D4B27">
        <w:rPr>
          <w:lang w:val="ru-RU"/>
        </w:rPr>
        <w:t>Sakr</w:t>
      </w:r>
      <w:proofErr w:type="spellEnd"/>
      <w:r w:rsidRPr="007D4B27">
        <w:rPr>
          <w:lang w:val="ru-RU"/>
        </w:rPr>
        <w:t xml:space="preserve">, 2014). </w:t>
      </w:r>
      <w:proofErr w:type="spellStart"/>
      <w:r w:rsidRPr="007D4B27">
        <w:rPr>
          <w:lang w:val="ru-RU"/>
        </w:rPr>
        <w:t>Транскордонні</w:t>
      </w:r>
      <w:proofErr w:type="spellEnd"/>
      <w:r w:rsidRPr="007D4B27">
        <w:rPr>
          <w:lang w:val="ru-RU"/>
        </w:rPr>
        <w:t xml:space="preserve"> </w:t>
      </w:r>
      <w:proofErr w:type="spellStart"/>
      <w:r w:rsidRPr="007D4B27">
        <w:rPr>
          <w:lang w:val="ru-RU"/>
        </w:rPr>
        <w:t>мережі</w:t>
      </w:r>
      <w:proofErr w:type="spellEnd"/>
      <w:r w:rsidRPr="007D4B27">
        <w:rPr>
          <w:lang w:val="ru-RU"/>
        </w:rPr>
        <w:t xml:space="preserve">, </w:t>
      </w:r>
      <w:proofErr w:type="spellStart"/>
      <w:r w:rsidRPr="007D4B27">
        <w:rPr>
          <w:lang w:val="ru-RU"/>
        </w:rPr>
        <w:t>які</w:t>
      </w:r>
      <w:proofErr w:type="spellEnd"/>
      <w:r w:rsidRPr="007D4B27">
        <w:rPr>
          <w:lang w:val="ru-RU"/>
        </w:rPr>
        <w:t xml:space="preserve"> </w:t>
      </w:r>
      <w:proofErr w:type="spellStart"/>
      <w:r w:rsidRPr="007D4B27">
        <w:rPr>
          <w:lang w:val="ru-RU"/>
        </w:rPr>
        <w:t>сприяють</w:t>
      </w:r>
      <w:proofErr w:type="spellEnd"/>
      <w:r w:rsidRPr="007D4B27">
        <w:rPr>
          <w:lang w:val="ru-RU"/>
        </w:rPr>
        <w:t xml:space="preserve"> онлайн-</w:t>
      </w:r>
      <w:proofErr w:type="spellStart"/>
      <w:r w:rsidRPr="007D4B27">
        <w:rPr>
          <w:lang w:val="ru-RU"/>
        </w:rPr>
        <w:t>комунікації</w:t>
      </w:r>
      <w:proofErr w:type="spellEnd"/>
      <w:r w:rsidRPr="007D4B27">
        <w:rPr>
          <w:lang w:val="ru-RU"/>
        </w:rPr>
        <w:t xml:space="preserve">, </w:t>
      </w:r>
      <w:proofErr w:type="spellStart"/>
      <w:r w:rsidRPr="007D4B27">
        <w:rPr>
          <w:lang w:val="ru-RU"/>
        </w:rPr>
        <w:t>також</w:t>
      </w:r>
      <w:proofErr w:type="spellEnd"/>
      <w:r w:rsidRPr="007D4B27">
        <w:rPr>
          <w:lang w:val="ru-RU"/>
        </w:rPr>
        <w:t xml:space="preserve"> створили </w:t>
      </w:r>
      <w:proofErr w:type="spellStart"/>
      <w:r w:rsidRPr="007D4B27">
        <w:rPr>
          <w:lang w:val="ru-RU"/>
        </w:rPr>
        <w:t>нові</w:t>
      </w:r>
      <w:proofErr w:type="spellEnd"/>
      <w:r w:rsidRPr="007D4B27">
        <w:rPr>
          <w:lang w:val="ru-RU"/>
        </w:rPr>
        <w:t xml:space="preserve"> </w:t>
      </w:r>
      <w:proofErr w:type="spellStart"/>
      <w:r w:rsidRPr="007D4B27">
        <w:rPr>
          <w:lang w:val="ru-RU"/>
        </w:rPr>
        <w:t>форми</w:t>
      </w:r>
      <w:proofErr w:type="spellEnd"/>
      <w:r w:rsidRPr="007D4B27">
        <w:rPr>
          <w:lang w:val="ru-RU"/>
        </w:rPr>
        <w:t xml:space="preserve"> </w:t>
      </w:r>
      <w:proofErr w:type="spellStart"/>
      <w:r w:rsidRPr="007D4B27">
        <w:rPr>
          <w:lang w:val="ru-RU"/>
        </w:rPr>
        <w:t>спільнот</w:t>
      </w:r>
      <w:proofErr w:type="spellEnd"/>
      <w:r w:rsidRPr="007D4B27">
        <w:rPr>
          <w:lang w:val="ru-RU"/>
        </w:rPr>
        <w:t xml:space="preserve">, </w:t>
      </w:r>
      <w:proofErr w:type="spellStart"/>
      <w:r w:rsidRPr="007D4B27">
        <w:rPr>
          <w:lang w:val="ru-RU"/>
        </w:rPr>
        <w:t>які</w:t>
      </w:r>
      <w:proofErr w:type="spellEnd"/>
      <w:r w:rsidRPr="007D4B27">
        <w:rPr>
          <w:lang w:val="ru-RU"/>
        </w:rPr>
        <w:t xml:space="preserve"> </w:t>
      </w:r>
      <w:proofErr w:type="spellStart"/>
      <w:r w:rsidRPr="007D4B27">
        <w:rPr>
          <w:lang w:val="ru-RU"/>
        </w:rPr>
        <w:t>іноді</w:t>
      </w:r>
      <w:proofErr w:type="spellEnd"/>
      <w:r w:rsidRPr="007D4B27">
        <w:rPr>
          <w:lang w:val="ru-RU"/>
        </w:rPr>
        <w:t xml:space="preserve"> </w:t>
      </w:r>
      <w:proofErr w:type="spellStart"/>
      <w:r w:rsidRPr="007D4B27">
        <w:rPr>
          <w:lang w:val="ru-RU"/>
        </w:rPr>
        <w:t>називають</w:t>
      </w:r>
      <w:proofErr w:type="spellEnd"/>
      <w:r w:rsidRPr="007D4B27">
        <w:rPr>
          <w:lang w:val="ru-RU"/>
        </w:rPr>
        <w:t xml:space="preserve"> «</w:t>
      </w:r>
      <w:proofErr w:type="spellStart"/>
      <w:r w:rsidRPr="007D4B27">
        <w:rPr>
          <w:lang w:val="ru-RU"/>
        </w:rPr>
        <w:t>постнаціональними</w:t>
      </w:r>
      <w:proofErr w:type="spellEnd"/>
      <w:r w:rsidRPr="007D4B27">
        <w:rPr>
          <w:lang w:val="ru-RU"/>
        </w:rPr>
        <w:t>» (</w:t>
      </w:r>
      <w:proofErr w:type="spellStart"/>
      <w:r w:rsidRPr="007D4B27">
        <w:rPr>
          <w:lang w:val="ru-RU"/>
        </w:rPr>
        <w:t>наприклад</w:t>
      </w:r>
      <w:proofErr w:type="spellEnd"/>
      <w:r w:rsidRPr="007D4B27">
        <w:rPr>
          <w:lang w:val="ru-RU"/>
        </w:rPr>
        <w:t xml:space="preserve">, </w:t>
      </w:r>
      <w:proofErr w:type="spellStart"/>
      <w:r w:rsidRPr="007D4B27">
        <w:rPr>
          <w:lang w:val="ru-RU"/>
        </w:rPr>
        <w:t>Sassen</w:t>
      </w:r>
      <w:proofErr w:type="spellEnd"/>
      <w:r w:rsidRPr="007D4B27">
        <w:rPr>
          <w:lang w:val="ru-RU"/>
        </w:rPr>
        <w:t xml:space="preserve">, 2002), </w:t>
      </w:r>
      <w:proofErr w:type="spellStart"/>
      <w:r w:rsidRPr="007D4B27">
        <w:rPr>
          <w:lang w:val="ru-RU"/>
        </w:rPr>
        <w:t>оскільки</w:t>
      </w:r>
      <w:proofErr w:type="spellEnd"/>
      <w:r w:rsidRPr="007D4B27">
        <w:rPr>
          <w:lang w:val="ru-RU"/>
        </w:rPr>
        <w:t xml:space="preserve"> держава, як правило, не є </w:t>
      </w:r>
      <w:proofErr w:type="spellStart"/>
      <w:r w:rsidRPr="007D4B27">
        <w:rPr>
          <w:lang w:val="ru-RU"/>
        </w:rPr>
        <w:t>центральним</w:t>
      </w:r>
      <w:proofErr w:type="spellEnd"/>
      <w:r w:rsidRPr="007D4B27">
        <w:rPr>
          <w:lang w:val="ru-RU"/>
        </w:rPr>
        <w:t xml:space="preserve"> </w:t>
      </w:r>
      <w:proofErr w:type="spellStart"/>
      <w:r w:rsidRPr="007D4B27">
        <w:rPr>
          <w:lang w:val="ru-RU"/>
        </w:rPr>
        <w:t>актором</w:t>
      </w:r>
      <w:proofErr w:type="spellEnd"/>
      <w:r w:rsidRPr="007D4B27">
        <w:rPr>
          <w:lang w:val="ru-RU"/>
        </w:rPr>
        <w:t xml:space="preserve"> </w:t>
      </w:r>
      <w:proofErr w:type="spellStart"/>
      <w:r w:rsidRPr="007D4B27">
        <w:rPr>
          <w:lang w:val="ru-RU"/>
        </w:rPr>
        <w:t>або</w:t>
      </w:r>
      <w:proofErr w:type="spellEnd"/>
      <w:r w:rsidRPr="007D4B27">
        <w:rPr>
          <w:lang w:val="ru-RU"/>
        </w:rPr>
        <w:t xml:space="preserve"> </w:t>
      </w:r>
      <w:proofErr w:type="spellStart"/>
      <w:r w:rsidRPr="007D4B27">
        <w:rPr>
          <w:lang w:val="ru-RU"/>
        </w:rPr>
        <w:t>орієнтиром</w:t>
      </w:r>
      <w:proofErr w:type="spellEnd"/>
      <w:r w:rsidRPr="007D4B27">
        <w:rPr>
          <w:lang w:val="ru-RU"/>
        </w:rPr>
        <w:t>.</w:t>
      </w:r>
    </w:p>
    <w:p w:rsidR="007D4B27" w:rsidRDefault="007D4B27" w:rsidP="007D4B27">
      <w:pPr>
        <w:rPr>
          <w:lang w:val="ru-RU"/>
        </w:rPr>
      </w:pPr>
    </w:p>
    <w:p w:rsidR="007D4B27" w:rsidRPr="007D4B27" w:rsidRDefault="007D4B27" w:rsidP="007D4B27">
      <w:pPr>
        <w:rPr>
          <w:lang w:val="ru-RU"/>
        </w:rPr>
      </w:pPr>
      <w:proofErr w:type="spellStart"/>
      <w:r w:rsidRPr="007D4B27">
        <w:rPr>
          <w:lang w:val="ru-RU"/>
        </w:rPr>
        <w:t>Концептуальні</w:t>
      </w:r>
      <w:proofErr w:type="spellEnd"/>
      <w:r w:rsidRPr="007D4B27">
        <w:rPr>
          <w:lang w:val="ru-RU"/>
        </w:rPr>
        <w:t xml:space="preserve"> </w:t>
      </w:r>
      <w:proofErr w:type="spellStart"/>
      <w:r w:rsidRPr="007D4B27">
        <w:rPr>
          <w:lang w:val="ru-RU"/>
        </w:rPr>
        <w:t>передумови</w:t>
      </w:r>
      <w:proofErr w:type="spellEnd"/>
      <w:r w:rsidRPr="007D4B27">
        <w:rPr>
          <w:lang w:val="ru-RU"/>
        </w:rPr>
        <w:t xml:space="preserve"> глобального </w:t>
      </w:r>
      <w:proofErr w:type="spellStart"/>
      <w:r w:rsidRPr="007D4B27">
        <w:rPr>
          <w:lang w:val="ru-RU"/>
        </w:rPr>
        <w:t>громадянства</w:t>
      </w:r>
      <w:proofErr w:type="spellEnd"/>
    </w:p>
    <w:p w:rsidR="007D4B27" w:rsidRDefault="007D4B27" w:rsidP="007D4B27">
      <w:pPr>
        <w:rPr>
          <w:vertAlign w:val="superscript"/>
          <w:lang w:val="ru-RU"/>
        </w:rPr>
      </w:pPr>
      <w:proofErr w:type="spellStart"/>
      <w:r w:rsidRPr="007D4B27">
        <w:rPr>
          <w:lang w:val="ru-RU"/>
        </w:rPr>
        <w:t>можна</w:t>
      </w:r>
      <w:proofErr w:type="spellEnd"/>
      <w:r w:rsidRPr="007D4B27">
        <w:rPr>
          <w:lang w:val="ru-RU"/>
        </w:rPr>
        <w:t xml:space="preserve"> </w:t>
      </w:r>
      <w:proofErr w:type="spellStart"/>
      <w:r w:rsidRPr="007D4B27">
        <w:rPr>
          <w:lang w:val="ru-RU"/>
        </w:rPr>
        <w:t>простежити</w:t>
      </w:r>
      <w:proofErr w:type="spellEnd"/>
      <w:r w:rsidRPr="007D4B27">
        <w:rPr>
          <w:lang w:val="ru-RU"/>
        </w:rPr>
        <w:t xml:space="preserve"> до </w:t>
      </w:r>
      <w:proofErr w:type="spellStart"/>
      <w:r w:rsidRPr="007D4B27">
        <w:rPr>
          <w:lang w:val="ru-RU"/>
        </w:rPr>
        <w:t>філософів-стоїків</w:t>
      </w:r>
      <w:proofErr w:type="spellEnd"/>
      <w:r w:rsidRPr="007D4B27">
        <w:rPr>
          <w:lang w:val="ru-RU"/>
        </w:rPr>
        <w:t xml:space="preserve"> </w:t>
      </w:r>
      <w:proofErr w:type="spellStart"/>
      <w:r w:rsidRPr="007D4B27">
        <w:rPr>
          <w:lang w:val="ru-RU"/>
        </w:rPr>
        <w:t>Стародавньої</w:t>
      </w:r>
      <w:proofErr w:type="spellEnd"/>
      <w:r w:rsidRPr="007D4B27">
        <w:rPr>
          <w:lang w:val="ru-RU"/>
        </w:rPr>
        <w:t xml:space="preserve"> </w:t>
      </w:r>
      <w:proofErr w:type="spellStart"/>
      <w:r w:rsidRPr="007D4B27">
        <w:rPr>
          <w:lang w:val="ru-RU"/>
        </w:rPr>
        <w:t>Греції</w:t>
      </w:r>
      <w:proofErr w:type="spellEnd"/>
      <w:r w:rsidRPr="007D4B27">
        <w:rPr>
          <w:lang w:val="ru-RU"/>
        </w:rPr>
        <w:t xml:space="preserve"> та Риму, </w:t>
      </w:r>
      <w:proofErr w:type="spellStart"/>
      <w:r w:rsidRPr="007D4B27">
        <w:rPr>
          <w:lang w:val="ru-RU"/>
        </w:rPr>
        <w:t>які</w:t>
      </w:r>
      <w:proofErr w:type="spellEnd"/>
      <w:r w:rsidRPr="007D4B27">
        <w:rPr>
          <w:lang w:val="ru-RU"/>
        </w:rPr>
        <w:t xml:space="preserve"> </w:t>
      </w:r>
      <w:proofErr w:type="spellStart"/>
      <w:r w:rsidRPr="007D4B27">
        <w:rPr>
          <w:lang w:val="ru-RU"/>
        </w:rPr>
        <w:t>вважали</w:t>
      </w:r>
      <w:proofErr w:type="spellEnd"/>
      <w:r w:rsidRPr="007D4B27">
        <w:rPr>
          <w:lang w:val="ru-RU"/>
        </w:rPr>
        <w:t xml:space="preserve"> себе перш за все </w:t>
      </w:r>
      <w:proofErr w:type="spellStart"/>
      <w:r w:rsidRPr="007D4B27">
        <w:rPr>
          <w:lang w:val="ru-RU"/>
        </w:rPr>
        <w:t>громадянами</w:t>
      </w:r>
      <w:proofErr w:type="spellEnd"/>
      <w:r w:rsidRPr="007D4B27">
        <w:rPr>
          <w:lang w:val="ru-RU"/>
        </w:rPr>
        <w:t xml:space="preserve"> </w:t>
      </w:r>
      <w:proofErr w:type="spellStart"/>
      <w:r w:rsidRPr="007D4B27">
        <w:rPr>
          <w:lang w:val="ru-RU"/>
        </w:rPr>
        <w:t>світу</w:t>
      </w:r>
      <w:proofErr w:type="spellEnd"/>
      <w:r w:rsidRPr="007D4B27">
        <w:rPr>
          <w:lang w:val="ru-RU"/>
        </w:rPr>
        <w:t xml:space="preserve">, а не </w:t>
      </w:r>
      <w:proofErr w:type="spellStart"/>
      <w:r w:rsidRPr="007D4B27">
        <w:rPr>
          <w:lang w:val="ru-RU"/>
        </w:rPr>
        <w:t>окремої</w:t>
      </w:r>
      <w:proofErr w:type="spellEnd"/>
      <w:r w:rsidRPr="007D4B27">
        <w:rPr>
          <w:lang w:val="ru-RU"/>
        </w:rPr>
        <w:t xml:space="preserve"> </w:t>
      </w:r>
      <w:proofErr w:type="spellStart"/>
      <w:r w:rsidRPr="007D4B27">
        <w:rPr>
          <w:lang w:val="ru-RU"/>
        </w:rPr>
        <w:t>нації</w:t>
      </w:r>
      <w:proofErr w:type="spellEnd"/>
      <w:r w:rsidRPr="007D4B27">
        <w:rPr>
          <w:lang w:val="ru-RU"/>
        </w:rPr>
        <w:t xml:space="preserve"> </w:t>
      </w:r>
      <w:proofErr w:type="spellStart"/>
      <w:r w:rsidRPr="007D4B27">
        <w:rPr>
          <w:lang w:val="ru-RU"/>
        </w:rPr>
        <w:t>чи</w:t>
      </w:r>
      <w:proofErr w:type="spellEnd"/>
      <w:r w:rsidRPr="007D4B27">
        <w:rPr>
          <w:lang w:val="ru-RU"/>
        </w:rPr>
        <w:t xml:space="preserve"> </w:t>
      </w:r>
      <w:r>
        <w:rPr>
          <w:lang w:val="ru-RU"/>
        </w:rPr>
        <w:t>полісу</w:t>
      </w:r>
      <w:r w:rsidRPr="007D4B27">
        <w:rPr>
          <w:lang w:val="ru-RU"/>
        </w:rPr>
        <w:t>.</w:t>
      </w:r>
      <w:r w:rsidRPr="007D4B27">
        <w:rPr>
          <w:vertAlign w:val="superscript"/>
          <w:lang w:val="ru-RU"/>
        </w:rPr>
        <w:t>9</w:t>
      </w:r>
    </w:p>
    <w:p w:rsidR="007D4B27" w:rsidRDefault="007D4B27" w:rsidP="007D4B27">
      <w:pPr>
        <w:rPr>
          <w:vertAlign w:val="superscript"/>
          <w:lang w:val="ru-RU"/>
        </w:rPr>
      </w:pPr>
    </w:p>
    <w:p w:rsidR="007D4B27" w:rsidRDefault="007D4B27" w:rsidP="007D4B27">
      <w:pPr>
        <w:rPr>
          <w:i/>
          <w:iCs/>
          <w:sz w:val="20"/>
          <w:szCs w:val="20"/>
          <w:lang w:val="ru-RU"/>
        </w:rPr>
      </w:pPr>
      <w:r w:rsidRPr="007D4B27">
        <w:rPr>
          <w:i/>
          <w:iCs/>
          <w:sz w:val="20"/>
          <w:szCs w:val="20"/>
          <w:lang w:val="ru-RU"/>
        </w:rPr>
        <w:t xml:space="preserve">9 Сенека </w:t>
      </w:r>
      <w:proofErr w:type="spellStart"/>
      <w:r w:rsidRPr="007D4B27">
        <w:rPr>
          <w:i/>
          <w:iCs/>
          <w:sz w:val="20"/>
          <w:szCs w:val="20"/>
          <w:lang w:val="ru-RU"/>
        </w:rPr>
        <w:t>каже</w:t>
      </w:r>
      <w:proofErr w:type="spellEnd"/>
      <w:r w:rsidRPr="007D4B27">
        <w:rPr>
          <w:i/>
          <w:iCs/>
          <w:sz w:val="20"/>
          <w:szCs w:val="20"/>
          <w:lang w:val="ru-RU"/>
        </w:rPr>
        <w:t xml:space="preserve"> </w:t>
      </w:r>
      <w:proofErr w:type="spellStart"/>
      <w:r w:rsidRPr="007D4B27">
        <w:rPr>
          <w:i/>
          <w:iCs/>
          <w:sz w:val="20"/>
          <w:szCs w:val="20"/>
          <w:lang w:val="ru-RU"/>
        </w:rPr>
        <w:t>своїм</w:t>
      </w:r>
      <w:proofErr w:type="spellEnd"/>
      <w:r w:rsidRPr="007D4B27">
        <w:rPr>
          <w:i/>
          <w:iCs/>
          <w:sz w:val="20"/>
          <w:szCs w:val="20"/>
          <w:lang w:val="ru-RU"/>
        </w:rPr>
        <w:t xml:space="preserve"> </w:t>
      </w:r>
      <w:proofErr w:type="spellStart"/>
      <w:r w:rsidRPr="007D4B27">
        <w:rPr>
          <w:i/>
          <w:iCs/>
          <w:sz w:val="20"/>
          <w:szCs w:val="20"/>
          <w:lang w:val="ru-RU"/>
        </w:rPr>
        <w:t>учням</w:t>
      </w:r>
      <w:proofErr w:type="spellEnd"/>
      <w:r w:rsidRPr="007D4B27">
        <w:rPr>
          <w:i/>
          <w:iCs/>
          <w:sz w:val="20"/>
          <w:szCs w:val="20"/>
          <w:lang w:val="ru-RU"/>
        </w:rPr>
        <w:t>: «</w:t>
      </w:r>
      <w:proofErr w:type="spellStart"/>
      <w:r w:rsidRPr="007D4B27">
        <w:rPr>
          <w:i/>
          <w:iCs/>
          <w:sz w:val="20"/>
          <w:szCs w:val="20"/>
          <w:lang w:val="ru-RU"/>
        </w:rPr>
        <w:t>Зрозуміймо</w:t>
      </w:r>
      <w:proofErr w:type="spellEnd"/>
      <w:r w:rsidRPr="007D4B27">
        <w:rPr>
          <w:i/>
          <w:iCs/>
          <w:sz w:val="20"/>
          <w:szCs w:val="20"/>
          <w:lang w:val="ru-RU"/>
        </w:rPr>
        <w:t xml:space="preserve">, </w:t>
      </w:r>
      <w:proofErr w:type="spellStart"/>
      <w:r w:rsidRPr="007D4B27">
        <w:rPr>
          <w:i/>
          <w:iCs/>
          <w:sz w:val="20"/>
          <w:szCs w:val="20"/>
          <w:lang w:val="ru-RU"/>
        </w:rPr>
        <w:t>що</w:t>
      </w:r>
      <w:proofErr w:type="spellEnd"/>
      <w:r w:rsidRPr="007D4B27">
        <w:rPr>
          <w:i/>
          <w:iCs/>
          <w:sz w:val="20"/>
          <w:szCs w:val="20"/>
          <w:lang w:val="ru-RU"/>
        </w:rPr>
        <w:t xml:space="preserve"> є </w:t>
      </w:r>
      <w:proofErr w:type="spellStart"/>
      <w:r w:rsidRPr="007D4B27">
        <w:rPr>
          <w:i/>
          <w:iCs/>
          <w:sz w:val="20"/>
          <w:szCs w:val="20"/>
          <w:lang w:val="ru-RU"/>
        </w:rPr>
        <w:t>дві</w:t>
      </w:r>
      <w:proofErr w:type="spellEnd"/>
      <w:r w:rsidRPr="007D4B27">
        <w:rPr>
          <w:i/>
          <w:iCs/>
          <w:sz w:val="20"/>
          <w:szCs w:val="20"/>
          <w:lang w:val="ru-RU"/>
        </w:rPr>
        <w:t xml:space="preserve"> </w:t>
      </w:r>
      <w:proofErr w:type="spellStart"/>
      <w:r w:rsidRPr="007D4B27">
        <w:rPr>
          <w:i/>
          <w:iCs/>
          <w:sz w:val="20"/>
          <w:szCs w:val="20"/>
          <w:lang w:val="ru-RU"/>
        </w:rPr>
        <w:t>спільноти</w:t>
      </w:r>
      <w:proofErr w:type="spellEnd"/>
      <w:r w:rsidRPr="007D4B27">
        <w:rPr>
          <w:i/>
          <w:iCs/>
          <w:sz w:val="20"/>
          <w:szCs w:val="20"/>
          <w:lang w:val="ru-RU"/>
        </w:rPr>
        <w:t xml:space="preserve"> – одна велика й </w:t>
      </w:r>
      <w:proofErr w:type="spellStart"/>
      <w:r w:rsidRPr="007D4B27">
        <w:rPr>
          <w:i/>
          <w:iCs/>
          <w:sz w:val="20"/>
          <w:szCs w:val="20"/>
          <w:lang w:val="ru-RU"/>
        </w:rPr>
        <w:t>справді</w:t>
      </w:r>
      <w:proofErr w:type="spellEnd"/>
      <w:r w:rsidRPr="007D4B27">
        <w:rPr>
          <w:i/>
          <w:iCs/>
          <w:sz w:val="20"/>
          <w:szCs w:val="20"/>
          <w:lang w:val="ru-RU"/>
        </w:rPr>
        <w:t xml:space="preserve"> </w:t>
      </w:r>
      <w:proofErr w:type="spellStart"/>
      <w:r w:rsidRPr="007D4B27">
        <w:rPr>
          <w:i/>
          <w:iCs/>
          <w:sz w:val="20"/>
          <w:szCs w:val="20"/>
          <w:lang w:val="ru-RU"/>
        </w:rPr>
        <w:t>спільна</w:t>
      </w:r>
      <w:proofErr w:type="spellEnd"/>
      <w:r w:rsidRPr="007D4B27">
        <w:rPr>
          <w:i/>
          <w:iCs/>
          <w:sz w:val="20"/>
          <w:szCs w:val="20"/>
          <w:lang w:val="ru-RU"/>
        </w:rPr>
        <w:t xml:space="preserve">, </w:t>
      </w:r>
      <w:proofErr w:type="spellStart"/>
      <w:r w:rsidRPr="007D4B27">
        <w:rPr>
          <w:i/>
          <w:iCs/>
          <w:sz w:val="20"/>
          <w:szCs w:val="20"/>
          <w:lang w:val="ru-RU"/>
        </w:rPr>
        <w:t>що</w:t>
      </w:r>
      <w:proofErr w:type="spellEnd"/>
      <w:r w:rsidRPr="007D4B27">
        <w:rPr>
          <w:i/>
          <w:iCs/>
          <w:sz w:val="20"/>
          <w:szCs w:val="20"/>
          <w:lang w:val="ru-RU"/>
        </w:rPr>
        <w:t xml:space="preserve"> </w:t>
      </w:r>
      <w:proofErr w:type="spellStart"/>
      <w:r w:rsidRPr="007D4B27">
        <w:rPr>
          <w:i/>
          <w:iCs/>
          <w:sz w:val="20"/>
          <w:szCs w:val="20"/>
          <w:lang w:val="ru-RU"/>
        </w:rPr>
        <w:t>охоплює</w:t>
      </w:r>
      <w:proofErr w:type="spellEnd"/>
      <w:r w:rsidRPr="007D4B27">
        <w:rPr>
          <w:i/>
          <w:iCs/>
          <w:sz w:val="20"/>
          <w:szCs w:val="20"/>
          <w:lang w:val="ru-RU"/>
        </w:rPr>
        <w:t xml:space="preserve"> </w:t>
      </w:r>
      <w:proofErr w:type="spellStart"/>
      <w:r w:rsidRPr="007D4B27">
        <w:rPr>
          <w:i/>
          <w:iCs/>
          <w:sz w:val="20"/>
          <w:szCs w:val="20"/>
          <w:lang w:val="ru-RU"/>
        </w:rPr>
        <w:t>богів</w:t>
      </w:r>
      <w:proofErr w:type="spellEnd"/>
      <w:r w:rsidRPr="007D4B27">
        <w:rPr>
          <w:i/>
          <w:iCs/>
          <w:sz w:val="20"/>
          <w:szCs w:val="20"/>
          <w:lang w:val="ru-RU"/>
        </w:rPr>
        <w:t xml:space="preserve"> і людей, у </w:t>
      </w:r>
      <w:proofErr w:type="spellStart"/>
      <w:r w:rsidRPr="007D4B27">
        <w:rPr>
          <w:i/>
          <w:iCs/>
          <w:sz w:val="20"/>
          <w:szCs w:val="20"/>
          <w:lang w:val="ru-RU"/>
        </w:rPr>
        <w:t>якій</w:t>
      </w:r>
      <w:proofErr w:type="spellEnd"/>
      <w:r w:rsidRPr="007D4B27">
        <w:rPr>
          <w:i/>
          <w:iCs/>
          <w:sz w:val="20"/>
          <w:szCs w:val="20"/>
          <w:lang w:val="ru-RU"/>
        </w:rPr>
        <w:t xml:space="preserve"> ми не </w:t>
      </w:r>
      <w:proofErr w:type="spellStart"/>
      <w:r w:rsidRPr="007D4B27">
        <w:rPr>
          <w:i/>
          <w:iCs/>
          <w:sz w:val="20"/>
          <w:szCs w:val="20"/>
          <w:lang w:val="ru-RU"/>
        </w:rPr>
        <w:t>дивимось</w:t>
      </w:r>
      <w:proofErr w:type="spellEnd"/>
      <w:r w:rsidRPr="007D4B27">
        <w:rPr>
          <w:i/>
          <w:iCs/>
          <w:sz w:val="20"/>
          <w:szCs w:val="20"/>
          <w:lang w:val="ru-RU"/>
        </w:rPr>
        <w:t xml:space="preserve"> </w:t>
      </w:r>
      <w:proofErr w:type="spellStart"/>
      <w:r w:rsidRPr="007D4B27">
        <w:rPr>
          <w:i/>
          <w:iCs/>
          <w:sz w:val="20"/>
          <w:szCs w:val="20"/>
          <w:lang w:val="ru-RU"/>
        </w:rPr>
        <w:t>ні</w:t>
      </w:r>
      <w:proofErr w:type="spellEnd"/>
      <w:r w:rsidRPr="007D4B27">
        <w:rPr>
          <w:i/>
          <w:iCs/>
          <w:sz w:val="20"/>
          <w:szCs w:val="20"/>
          <w:lang w:val="ru-RU"/>
        </w:rPr>
        <w:t xml:space="preserve"> на </w:t>
      </w:r>
      <w:proofErr w:type="spellStart"/>
      <w:r w:rsidRPr="007D4B27">
        <w:rPr>
          <w:i/>
          <w:iCs/>
          <w:sz w:val="20"/>
          <w:szCs w:val="20"/>
          <w:lang w:val="ru-RU"/>
        </w:rPr>
        <w:t>цей</w:t>
      </w:r>
      <w:proofErr w:type="spellEnd"/>
      <w:r w:rsidRPr="007D4B27">
        <w:rPr>
          <w:i/>
          <w:iCs/>
          <w:sz w:val="20"/>
          <w:szCs w:val="20"/>
          <w:lang w:val="ru-RU"/>
        </w:rPr>
        <w:t xml:space="preserve"> кут, </w:t>
      </w:r>
      <w:proofErr w:type="spellStart"/>
      <w:r w:rsidRPr="007D4B27">
        <w:rPr>
          <w:i/>
          <w:iCs/>
          <w:sz w:val="20"/>
          <w:szCs w:val="20"/>
          <w:lang w:val="ru-RU"/>
        </w:rPr>
        <w:t>ні</w:t>
      </w:r>
      <w:proofErr w:type="spellEnd"/>
      <w:r w:rsidRPr="007D4B27">
        <w:rPr>
          <w:i/>
          <w:iCs/>
          <w:sz w:val="20"/>
          <w:szCs w:val="20"/>
          <w:lang w:val="ru-RU"/>
        </w:rPr>
        <w:t xml:space="preserve"> на той, а </w:t>
      </w:r>
      <w:proofErr w:type="spellStart"/>
      <w:r w:rsidRPr="007D4B27">
        <w:rPr>
          <w:i/>
          <w:iCs/>
          <w:sz w:val="20"/>
          <w:szCs w:val="20"/>
          <w:lang w:val="ru-RU"/>
        </w:rPr>
        <w:t>міряємо</w:t>
      </w:r>
      <w:proofErr w:type="spellEnd"/>
      <w:r w:rsidRPr="007D4B27">
        <w:rPr>
          <w:i/>
          <w:iCs/>
          <w:sz w:val="20"/>
          <w:szCs w:val="20"/>
          <w:lang w:val="ru-RU"/>
        </w:rPr>
        <w:t xml:space="preserve"> </w:t>
      </w:r>
      <w:proofErr w:type="spellStart"/>
      <w:r w:rsidRPr="007D4B27">
        <w:rPr>
          <w:i/>
          <w:iCs/>
          <w:sz w:val="20"/>
          <w:szCs w:val="20"/>
          <w:lang w:val="ru-RU"/>
        </w:rPr>
        <w:t>границі</w:t>
      </w:r>
      <w:proofErr w:type="spellEnd"/>
      <w:r w:rsidRPr="007D4B27">
        <w:rPr>
          <w:i/>
          <w:iCs/>
          <w:sz w:val="20"/>
          <w:szCs w:val="20"/>
          <w:lang w:val="ru-RU"/>
        </w:rPr>
        <w:t xml:space="preserve"> </w:t>
      </w:r>
      <w:proofErr w:type="spellStart"/>
      <w:r w:rsidRPr="007D4B27">
        <w:rPr>
          <w:i/>
          <w:iCs/>
          <w:sz w:val="20"/>
          <w:szCs w:val="20"/>
          <w:lang w:val="ru-RU"/>
        </w:rPr>
        <w:t>нашого</w:t>
      </w:r>
      <w:proofErr w:type="spellEnd"/>
      <w:r w:rsidRPr="007D4B27">
        <w:rPr>
          <w:i/>
          <w:iCs/>
          <w:sz w:val="20"/>
          <w:szCs w:val="20"/>
          <w:lang w:val="ru-RU"/>
        </w:rPr>
        <w:t xml:space="preserve"> </w:t>
      </w:r>
      <w:proofErr w:type="spellStart"/>
      <w:r w:rsidRPr="007D4B27">
        <w:rPr>
          <w:i/>
          <w:iCs/>
          <w:sz w:val="20"/>
          <w:szCs w:val="20"/>
          <w:lang w:val="ru-RU"/>
        </w:rPr>
        <w:t>громадянства</w:t>
      </w:r>
      <w:proofErr w:type="spellEnd"/>
      <w:r w:rsidRPr="007D4B27">
        <w:rPr>
          <w:i/>
          <w:iCs/>
          <w:sz w:val="20"/>
          <w:szCs w:val="20"/>
          <w:lang w:val="ru-RU"/>
        </w:rPr>
        <w:t xml:space="preserve"> </w:t>
      </w:r>
      <w:proofErr w:type="spellStart"/>
      <w:r w:rsidRPr="007D4B27">
        <w:rPr>
          <w:i/>
          <w:iCs/>
          <w:sz w:val="20"/>
          <w:szCs w:val="20"/>
          <w:lang w:val="ru-RU"/>
        </w:rPr>
        <w:t>сонцем</w:t>
      </w:r>
      <w:proofErr w:type="spellEnd"/>
      <w:r w:rsidRPr="007D4B27">
        <w:rPr>
          <w:i/>
          <w:iCs/>
          <w:sz w:val="20"/>
          <w:szCs w:val="20"/>
          <w:lang w:val="ru-RU"/>
        </w:rPr>
        <w:t xml:space="preserve">; </w:t>
      </w:r>
      <w:proofErr w:type="spellStart"/>
      <w:r w:rsidRPr="007D4B27">
        <w:rPr>
          <w:i/>
          <w:iCs/>
          <w:sz w:val="20"/>
          <w:szCs w:val="20"/>
          <w:lang w:val="ru-RU"/>
        </w:rPr>
        <w:t>інший</w:t>
      </w:r>
      <w:proofErr w:type="spellEnd"/>
      <w:r w:rsidRPr="007D4B27">
        <w:rPr>
          <w:i/>
          <w:iCs/>
          <w:sz w:val="20"/>
          <w:szCs w:val="20"/>
          <w:lang w:val="ru-RU"/>
        </w:rPr>
        <w:t xml:space="preserve">, той, до </w:t>
      </w:r>
      <w:proofErr w:type="spellStart"/>
      <w:r w:rsidRPr="007D4B27">
        <w:rPr>
          <w:i/>
          <w:iCs/>
          <w:sz w:val="20"/>
          <w:szCs w:val="20"/>
          <w:lang w:val="ru-RU"/>
        </w:rPr>
        <w:t>якого</w:t>
      </w:r>
      <w:proofErr w:type="spellEnd"/>
      <w:r w:rsidRPr="007D4B27">
        <w:rPr>
          <w:i/>
          <w:iCs/>
          <w:sz w:val="20"/>
          <w:szCs w:val="20"/>
          <w:lang w:val="ru-RU"/>
        </w:rPr>
        <w:t xml:space="preserve"> ми </w:t>
      </w:r>
      <w:proofErr w:type="spellStart"/>
      <w:r w:rsidRPr="007D4B27">
        <w:rPr>
          <w:i/>
          <w:iCs/>
          <w:sz w:val="20"/>
          <w:szCs w:val="20"/>
          <w:lang w:val="ru-RU"/>
        </w:rPr>
        <w:t>були</w:t>
      </w:r>
      <w:proofErr w:type="spellEnd"/>
      <w:r w:rsidRPr="007D4B27">
        <w:rPr>
          <w:i/>
          <w:iCs/>
          <w:sz w:val="20"/>
          <w:szCs w:val="20"/>
          <w:lang w:val="ru-RU"/>
        </w:rPr>
        <w:t xml:space="preserve"> </w:t>
      </w:r>
      <w:proofErr w:type="spellStart"/>
      <w:r w:rsidRPr="007D4B27">
        <w:rPr>
          <w:i/>
          <w:iCs/>
          <w:sz w:val="20"/>
          <w:szCs w:val="20"/>
          <w:lang w:val="ru-RU"/>
        </w:rPr>
        <w:t>призначені</w:t>
      </w:r>
      <w:proofErr w:type="spellEnd"/>
      <w:r w:rsidRPr="007D4B27">
        <w:rPr>
          <w:i/>
          <w:iCs/>
          <w:sz w:val="20"/>
          <w:szCs w:val="20"/>
          <w:lang w:val="ru-RU"/>
        </w:rPr>
        <w:t xml:space="preserve"> </w:t>
      </w:r>
      <w:proofErr w:type="spellStart"/>
      <w:r w:rsidRPr="007D4B27">
        <w:rPr>
          <w:i/>
          <w:iCs/>
          <w:sz w:val="20"/>
          <w:szCs w:val="20"/>
          <w:lang w:val="ru-RU"/>
        </w:rPr>
        <w:t>випадковістю</w:t>
      </w:r>
      <w:proofErr w:type="spellEnd"/>
      <w:r w:rsidRPr="007D4B27">
        <w:rPr>
          <w:i/>
          <w:iCs/>
          <w:sz w:val="20"/>
          <w:szCs w:val="20"/>
          <w:lang w:val="ru-RU"/>
        </w:rPr>
        <w:t xml:space="preserve"> </w:t>
      </w:r>
      <w:proofErr w:type="spellStart"/>
      <w:r w:rsidRPr="007D4B27">
        <w:rPr>
          <w:i/>
          <w:iCs/>
          <w:sz w:val="20"/>
          <w:szCs w:val="20"/>
          <w:lang w:val="ru-RU"/>
        </w:rPr>
        <w:t>нашого</w:t>
      </w:r>
      <w:proofErr w:type="spellEnd"/>
      <w:r w:rsidRPr="007D4B27">
        <w:rPr>
          <w:i/>
          <w:iCs/>
          <w:sz w:val="20"/>
          <w:szCs w:val="20"/>
          <w:lang w:val="ru-RU"/>
        </w:rPr>
        <w:t xml:space="preserve"> </w:t>
      </w:r>
      <w:proofErr w:type="spellStart"/>
      <w:proofErr w:type="gramStart"/>
      <w:r w:rsidRPr="007D4B27">
        <w:rPr>
          <w:i/>
          <w:iCs/>
          <w:sz w:val="20"/>
          <w:szCs w:val="20"/>
          <w:lang w:val="ru-RU"/>
        </w:rPr>
        <w:t>народження</w:t>
      </w:r>
      <w:proofErr w:type="spellEnd"/>
      <w:r w:rsidRPr="007D4B27">
        <w:rPr>
          <w:i/>
          <w:iCs/>
          <w:sz w:val="20"/>
          <w:szCs w:val="20"/>
          <w:lang w:val="ru-RU"/>
        </w:rPr>
        <w:t>.’</w:t>
      </w:r>
      <w:proofErr w:type="gramEnd"/>
      <w:r w:rsidRPr="007D4B27">
        <w:rPr>
          <w:i/>
          <w:iCs/>
          <w:sz w:val="20"/>
          <w:szCs w:val="20"/>
          <w:lang w:val="ru-RU"/>
        </w:rPr>
        <w:t xml:space="preserve"> https://immoderatestoic. </w:t>
      </w:r>
      <w:proofErr w:type="spellStart"/>
      <w:r w:rsidRPr="007D4B27">
        <w:rPr>
          <w:i/>
          <w:iCs/>
          <w:sz w:val="20"/>
          <w:szCs w:val="20"/>
          <w:lang w:val="ru-RU"/>
        </w:rPr>
        <w:t>com</w:t>
      </w:r>
      <w:proofErr w:type="spellEnd"/>
      <w:r w:rsidRPr="007D4B27">
        <w:rPr>
          <w:i/>
          <w:iCs/>
          <w:sz w:val="20"/>
          <w:szCs w:val="20"/>
          <w:lang w:val="ru-RU"/>
        </w:rPr>
        <w:t>/</w:t>
      </w:r>
      <w:proofErr w:type="spellStart"/>
      <w:r w:rsidRPr="007D4B27">
        <w:rPr>
          <w:i/>
          <w:iCs/>
          <w:sz w:val="20"/>
          <w:szCs w:val="20"/>
          <w:lang w:val="ru-RU"/>
        </w:rPr>
        <w:t>blog</w:t>
      </w:r>
      <w:proofErr w:type="spellEnd"/>
      <w:r w:rsidRPr="007D4B27">
        <w:rPr>
          <w:i/>
          <w:iCs/>
          <w:sz w:val="20"/>
          <w:szCs w:val="20"/>
          <w:lang w:val="ru-RU"/>
        </w:rPr>
        <w:t>/2013/7/21/</w:t>
      </w:r>
      <w:proofErr w:type="spellStart"/>
      <w:r w:rsidRPr="007D4B27">
        <w:rPr>
          <w:i/>
          <w:iCs/>
          <w:sz w:val="20"/>
          <w:szCs w:val="20"/>
          <w:lang w:val="ru-RU"/>
        </w:rPr>
        <w:t>citizen-of-the-world</w:t>
      </w:r>
      <w:proofErr w:type="spellEnd"/>
      <w:r w:rsidRPr="007D4B27">
        <w:rPr>
          <w:i/>
          <w:iCs/>
          <w:sz w:val="20"/>
          <w:szCs w:val="20"/>
          <w:lang w:val="ru-RU"/>
        </w:rPr>
        <w:t>.</w:t>
      </w:r>
    </w:p>
    <w:p w:rsidR="007E4377" w:rsidRDefault="007E4377" w:rsidP="007D4B27">
      <w:pPr>
        <w:rPr>
          <w:i/>
          <w:iCs/>
          <w:sz w:val="20"/>
          <w:szCs w:val="20"/>
          <w:lang w:val="ru-RU"/>
        </w:rPr>
      </w:pPr>
    </w:p>
    <w:p w:rsidR="007E4377" w:rsidRDefault="007E4377" w:rsidP="007D4B27">
      <w:pPr>
        <w:rPr>
          <w:lang w:val="ru-RU"/>
        </w:rPr>
      </w:pPr>
      <w:r w:rsidRPr="007E4377">
        <w:rPr>
          <w:lang w:val="ru-RU"/>
        </w:rPr>
        <w:t xml:space="preserve">Але </w:t>
      </w:r>
      <w:proofErr w:type="spellStart"/>
      <w:r w:rsidRPr="007E4377">
        <w:rPr>
          <w:lang w:val="ru-RU"/>
        </w:rPr>
        <w:t>донедавна</w:t>
      </w:r>
      <w:proofErr w:type="spellEnd"/>
      <w:r w:rsidRPr="007E4377">
        <w:rPr>
          <w:lang w:val="ru-RU"/>
        </w:rPr>
        <w:t xml:space="preserve"> </w:t>
      </w:r>
      <w:proofErr w:type="spellStart"/>
      <w:r w:rsidRPr="007E4377">
        <w:rPr>
          <w:lang w:val="ru-RU"/>
        </w:rPr>
        <w:t>глобальне</w:t>
      </w:r>
      <w:proofErr w:type="spellEnd"/>
      <w:r w:rsidRPr="007E4377">
        <w:rPr>
          <w:lang w:val="ru-RU"/>
        </w:rPr>
        <w:t xml:space="preserve"> </w:t>
      </w:r>
      <w:proofErr w:type="spellStart"/>
      <w:r w:rsidRPr="007E4377">
        <w:rPr>
          <w:lang w:val="ru-RU"/>
        </w:rPr>
        <w:t>громадянство</w:t>
      </w:r>
      <w:proofErr w:type="spellEnd"/>
      <w:r w:rsidRPr="007E4377">
        <w:rPr>
          <w:lang w:val="ru-RU"/>
        </w:rPr>
        <w:t xml:space="preserve">, </w:t>
      </w:r>
      <w:proofErr w:type="spellStart"/>
      <w:r w:rsidRPr="007E4377">
        <w:rPr>
          <w:lang w:val="ru-RU"/>
        </w:rPr>
        <w:t>навіть</w:t>
      </w:r>
      <w:proofErr w:type="spellEnd"/>
      <w:r w:rsidRPr="007E4377">
        <w:rPr>
          <w:lang w:val="ru-RU"/>
        </w:rPr>
        <w:t xml:space="preserve"> концептуально, </w:t>
      </w:r>
      <w:proofErr w:type="spellStart"/>
      <w:r>
        <w:rPr>
          <w:lang w:val="ru-RU"/>
        </w:rPr>
        <w:t>сприймалась</w:t>
      </w:r>
      <w:proofErr w:type="spellEnd"/>
      <w:r w:rsidRPr="007E4377">
        <w:rPr>
          <w:lang w:val="ru-RU"/>
        </w:rPr>
        <w:t xml:space="preserve"> </w:t>
      </w:r>
      <w:proofErr w:type="spellStart"/>
      <w:r w:rsidRPr="007E4377">
        <w:rPr>
          <w:lang w:val="ru-RU"/>
        </w:rPr>
        <w:t>лише</w:t>
      </w:r>
      <w:proofErr w:type="spellEnd"/>
      <w:r w:rsidRPr="007E4377">
        <w:rPr>
          <w:lang w:val="ru-RU"/>
        </w:rPr>
        <w:t xml:space="preserve"> </w:t>
      </w:r>
      <w:proofErr w:type="spellStart"/>
      <w:r w:rsidRPr="007E4377">
        <w:rPr>
          <w:lang w:val="ru-RU"/>
        </w:rPr>
        <w:t>високоосвічено</w:t>
      </w:r>
      <w:r>
        <w:rPr>
          <w:lang w:val="ru-RU"/>
        </w:rPr>
        <w:t>ю</w:t>
      </w:r>
      <w:proofErr w:type="spellEnd"/>
      <w:r w:rsidRPr="007E4377">
        <w:rPr>
          <w:lang w:val="ru-RU"/>
        </w:rPr>
        <w:t xml:space="preserve"> </w:t>
      </w:r>
      <w:proofErr w:type="spellStart"/>
      <w:r w:rsidRPr="007E4377">
        <w:rPr>
          <w:lang w:val="ru-RU"/>
        </w:rPr>
        <w:t>космополітично</w:t>
      </w:r>
      <w:r>
        <w:rPr>
          <w:lang w:val="ru-RU"/>
        </w:rPr>
        <w:t>ю</w:t>
      </w:r>
      <w:proofErr w:type="spellEnd"/>
      <w:r w:rsidRPr="007E4377">
        <w:rPr>
          <w:lang w:val="ru-RU"/>
        </w:rPr>
        <w:t xml:space="preserve"> </w:t>
      </w:r>
      <w:proofErr w:type="spellStart"/>
      <w:r w:rsidRPr="007E4377">
        <w:rPr>
          <w:lang w:val="ru-RU"/>
        </w:rPr>
        <w:t>еліт</w:t>
      </w:r>
      <w:r>
        <w:rPr>
          <w:lang w:val="ru-RU"/>
        </w:rPr>
        <w:t>ою</w:t>
      </w:r>
      <w:proofErr w:type="spellEnd"/>
      <w:r w:rsidRPr="007E4377">
        <w:rPr>
          <w:lang w:val="ru-RU"/>
        </w:rPr>
        <w:t xml:space="preserve">. У нашу </w:t>
      </w:r>
      <w:proofErr w:type="spellStart"/>
      <w:r w:rsidRPr="007E4377">
        <w:rPr>
          <w:lang w:val="ru-RU"/>
        </w:rPr>
        <w:t>цифрову</w:t>
      </w:r>
      <w:proofErr w:type="spellEnd"/>
      <w:r w:rsidRPr="007E4377">
        <w:rPr>
          <w:lang w:val="ru-RU"/>
        </w:rPr>
        <w:t xml:space="preserve"> </w:t>
      </w:r>
      <w:proofErr w:type="spellStart"/>
      <w:r w:rsidRPr="007E4377">
        <w:rPr>
          <w:lang w:val="ru-RU"/>
        </w:rPr>
        <w:t>епоху</w:t>
      </w:r>
      <w:proofErr w:type="spellEnd"/>
      <w:r w:rsidRPr="007E4377">
        <w:rPr>
          <w:lang w:val="ru-RU"/>
        </w:rPr>
        <w:t xml:space="preserve">, як </w:t>
      </w:r>
      <w:proofErr w:type="spellStart"/>
      <w:r w:rsidRPr="007E4377">
        <w:rPr>
          <w:lang w:val="ru-RU"/>
        </w:rPr>
        <w:t>зауважує</w:t>
      </w:r>
      <w:proofErr w:type="spellEnd"/>
      <w:r w:rsidRPr="007E4377">
        <w:rPr>
          <w:lang w:val="ru-RU"/>
        </w:rPr>
        <w:t xml:space="preserve"> </w:t>
      </w:r>
      <w:proofErr w:type="spellStart"/>
      <w:r w:rsidRPr="007E4377">
        <w:rPr>
          <w:lang w:val="ru-RU"/>
        </w:rPr>
        <w:t>Уолс</w:t>
      </w:r>
      <w:proofErr w:type="spellEnd"/>
      <w:r w:rsidRPr="007E4377">
        <w:rPr>
          <w:lang w:val="ru-RU"/>
        </w:rPr>
        <w:t xml:space="preserve"> (2020), </w:t>
      </w:r>
      <w:proofErr w:type="spellStart"/>
      <w:r w:rsidRPr="007E4377">
        <w:rPr>
          <w:lang w:val="ru-RU"/>
        </w:rPr>
        <w:t>глобальне</w:t>
      </w:r>
      <w:proofErr w:type="spellEnd"/>
      <w:r w:rsidRPr="007E4377">
        <w:rPr>
          <w:lang w:val="ru-RU"/>
        </w:rPr>
        <w:t xml:space="preserve"> </w:t>
      </w:r>
      <w:proofErr w:type="spellStart"/>
      <w:r w:rsidRPr="007E4377">
        <w:rPr>
          <w:lang w:val="ru-RU"/>
        </w:rPr>
        <w:t>громадянство</w:t>
      </w:r>
      <w:proofErr w:type="spellEnd"/>
      <w:r w:rsidRPr="007E4377">
        <w:rPr>
          <w:lang w:val="ru-RU"/>
        </w:rPr>
        <w:t xml:space="preserve"> стало </w:t>
      </w:r>
      <w:proofErr w:type="spellStart"/>
      <w:r w:rsidRPr="007E4377">
        <w:rPr>
          <w:lang w:val="ru-RU"/>
        </w:rPr>
        <w:t>радше</w:t>
      </w:r>
      <w:proofErr w:type="spellEnd"/>
      <w:r w:rsidRPr="007E4377">
        <w:rPr>
          <w:lang w:val="ru-RU"/>
        </w:rPr>
        <w:t xml:space="preserve"> </w:t>
      </w:r>
      <w:proofErr w:type="spellStart"/>
      <w:r w:rsidRPr="007E4377">
        <w:rPr>
          <w:lang w:val="ru-RU"/>
        </w:rPr>
        <w:t>неминучістю</w:t>
      </w:r>
      <w:proofErr w:type="spellEnd"/>
      <w:r w:rsidRPr="007E4377">
        <w:rPr>
          <w:lang w:val="ru-RU"/>
        </w:rPr>
        <w:t xml:space="preserve">, </w:t>
      </w:r>
      <w:proofErr w:type="spellStart"/>
      <w:r w:rsidRPr="007E4377">
        <w:rPr>
          <w:lang w:val="ru-RU"/>
        </w:rPr>
        <w:t>ніж</w:t>
      </w:r>
      <w:proofErr w:type="spellEnd"/>
      <w:r w:rsidRPr="007E4377">
        <w:rPr>
          <w:lang w:val="ru-RU"/>
        </w:rPr>
        <w:t xml:space="preserve"> </w:t>
      </w:r>
      <w:proofErr w:type="spellStart"/>
      <w:r w:rsidRPr="007E4377">
        <w:rPr>
          <w:lang w:val="ru-RU"/>
        </w:rPr>
        <w:t>прагненням</w:t>
      </w:r>
      <w:proofErr w:type="spellEnd"/>
      <w:r w:rsidRPr="007E4377">
        <w:rPr>
          <w:lang w:val="ru-RU"/>
        </w:rPr>
        <w:t xml:space="preserve">, </w:t>
      </w:r>
      <w:proofErr w:type="spellStart"/>
      <w:r w:rsidRPr="007E4377">
        <w:rPr>
          <w:lang w:val="ru-RU"/>
        </w:rPr>
        <w:t>оскільки</w:t>
      </w:r>
      <w:proofErr w:type="spellEnd"/>
      <w:r w:rsidRPr="007E4377">
        <w:rPr>
          <w:lang w:val="ru-RU"/>
        </w:rPr>
        <w:t xml:space="preserve"> </w:t>
      </w:r>
      <w:proofErr w:type="spellStart"/>
      <w:r w:rsidRPr="007E4377">
        <w:rPr>
          <w:lang w:val="ru-RU"/>
        </w:rPr>
        <w:t>стосунки</w:t>
      </w:r>
      <w:proofErr w:type="spellEnd"/>
      <w:r w:rsidRPr="007E4377">
        <w:rPr>
          <w:lang w:val="ru-RU"/>
        </w:rPr>
        <w:t xml:space="preserve"> та </w:t>
      </w:r>
      <w:proofErr w:type="spellStart"/>
      <w:r w:rsidRPr="007E4377">
        <w:rPr>
          <w:lang w:val="ru-RU"/>
        </w:rPr>
        <w:t>взаємодії</w:t>
      </w:r>
      <w:proofErr w:type="spellEnd"/>
      <w:r w:rsidRPr="007E4377">
        <w:rPr>
          <w:lang w:val="ru-RU"/>
        </w:rPr>
        <w:t xml:space="preserve"> </w:t>
      </w:r>
      <w:proofErr w:type="spellStart"/>
      <w:r w:rsidRPr="007E4377">
        <w:rPr>
          <w:lang w:val="ru-RU"/>
        </w:rPr>
        <w:t>більшості</w:t>
      </w:r>
      <w:proofErr w:type="spellEnd"/>
      <w:r w:rsidRPr="007E4377">
        <w:rPr>
          <w:lang w:val="ru-RU"/>
        </w:rPr>
        <w:t xml:space="preserve"> </w:t>
      </w:r>
      <w:proofErr w:type="spellStart"/>
      <w:r w:rsidRPr="007E4377">
        <w:rPr>
          <w:lang w:val="ru-RU"/>
        </w:rPr>
        <w:t>громадян</w:t>
      </w:r>
      <w:proofErr w:type="spellEnd"/>
      <w:r w:rsidRPr="007E4377">
        <w:rPr>
          <w:lang w:val="ru-RU"/>
        </w:rPr>
        <w:t xml:space="preserve"> зараз </w:t>
      </w:r>
      <w:proofErr w:type="spellStart"/>
      <w:r w:rsidRPr="007E4377">
        <w:rPr>
          <w:lang w:val="ru-RU"/>
        </w:rPr>
        <w:t>охоплюють</w:t>
      </w:r>
      <w:proofErr w:type="spellEnd"/>
      <w:r w:rsidRPr="007E4377">
        <w:rPr>
          <w:lang w:val="ru-RU"/>
        </w:rPr>
        <w:t xml:space="preserve"> </w:t>
      </w:r>
      <w:proofErr w:type="spellStart"/>
      <w:r w:rsidRPr="007E4377">
        <w:rPr>
          <w:lang w:val="ru-RU"/>
        </w:rPr>
        <w:t>земну</w:t>
      </w:r>
      <w:proofErr w:type="spellEnd"/>
      <w:r w:rsidRPr="007E4377">
        <w:rPr>
          <w:lang w:val="ru-RU"/>
        </w:rPr>
        <w:t xml:space="preserve"> кулю, </w:t>
      </w:r>
      <w:proofErr w:type="spellStart"/>
      <w:r w:rsidRPr="007E4377">
        <w:rPr>
          <w:lang w:val="ru-RU"/>
        </w:rPr>
        <w:t>принаймні</w:t>
      </w:r>
      <w:proofErr w:type="spellEnd"/>
      <w:r w:rsidRPr="007E4377">
        <w:rPr>
          <w:lang w:val="ru-RU"/>
        </w:rPr>
        <w:t xml:space="preserve"> </w:t>
      </w:r>
      <w:proofErr w:type="spellStart"/>
      <w:r w:rsidRPr="007E4377">
        <w:rPr>
          <w:lang w:val="ru-RU"/>
        </w:rPr>
        <w:t>певною</w:t>
      </w:r>
      <w:proofErr w:type="spellEnd"/>
      <w:r w:rsidRPr="007E4377">
        <w:rPr>
          <w:lang w:val="ru-RU"/>
        </w:rPr>
        <w:t xml:space="preserve"> </w:t>
      </w:r>
      <w:proofErr w:type="spellStart"/>
      <w:r w:rsidRPr="007E4377">
        <w:rPr>
          <w:lang w:val="ru-RU"/>
        </w:rPr>
        <w:t>мірою</w:t>
      </w:r>
      <w:proofErr w:type="spellEnd"/>
      <w:r w:rsidRPr="007E4377">
        <w:rPr>
          <w:lang w:val="ru-RU"/>
        </w:rPr>
        <w:t>.</w:t>
      </w:r>
    </w:p>
    <w:p w:rsidR="007E4377" w:rsidRDefault="007E4377" w:rsidP="007D4B27">
      <w:pPr>
        <w:rPr>
          <w:lang w:val="ru-RU"/>
        </w:rPr>
      </w:pPr>
    </w:p>
    <w:p w:rsidR="007E4377" w:rsidRDefault="007E4377" w:rsidP="007D4B27">
      <w:pPr>
        <w:rPr>
          <w:lang w:val="ru-RU"/>
        </w:rPr>
      </w:pPr>
      <w:proofErr w:type="spellStart"/>
      <w:r w:rsidRPr="007E4377">
        <w:rPr>
          <w:lang w:val="ru-RU"/>
        </w:rPr>
        <w:lastRenderedPageBreak/>
        <w:t>Якщо</w:t>
      </w:r>
      <w:proofErr w:type="spellEnd"/>
      <w:r w:rsidRPr="007E4377">
        <w:rPr>
          <w:lang w:val="ru-RU"/>
        </w:rPr>
        <w:t xml:space="preserve"> ми </w:t>
      </w:r>
      <w:proofErr w:type="spellStart"/>
      <w:r w:rsidRPr="007E4377">
        <w:rPr>
          <w:lang w:val="ru-RU"/>
        </w:rPr>
        <w:t>думаємо</w:t>
      </w:r>
      <w:proofErr w:type="spellEnd"/>
      <w:r w:rsidRPr="007E4377">
        <w:rPr>
          <w:lang w:val="ru-RU"/>
        </w:rPr>
        <w:t xml:space="preserve"> про </w:t>
      </w:r>
      <w:proofErr w:type="spellStart"/>
      <w:r w:rsidRPr="007E4377">
        <w:rPr>
          <w:lang w:val="ru-RU"/>
        </w:rPr>
        <w:t>глобальне</w:t>
      </w:r>
      <w:proofErr w:type="spellEnd"/>
      <w:r w:rsidRPr="007E4377">
        <w:rPr>
          <w:lang w:val="ru-RU"/>
        </w:rPr>
        <w:t xml:space="preserve"> </w:t>
      </w:r>
      <w:proofErr w:type="spellStart"/>
      <w:r w:rsidRPr="007E4377">
        <w:rPr>
          <w:lang w:val="ru-RU"/>
        </w:rPr>
        <w:t>громадянство</w:t>
      </w:r>
      <w:proofErr w:type="spellEnd"/>
      <w:r w:rsidRPr="007E4377">
        <w:rPr>
          <w:lang w:val="ru-RU"/>
        </w:rPr>
        <w:t xml:space="preserve"> як про </w:t>
      </w:r>
      <w:proofErr w:type="spellStart"/>
      <w:r w:rsidRPr="007E4377">
        <w:rPr>
          <w:lang w:val="ru-RU"/>
        </w:rPr>
        <w:t>власти</w:t>
      </w:r>
      <w:r>
        <w:rPr>
          <w:lang w:val="ru-RU"/>
        </w:rPr>
        <w:t>ві</w:t>
      </w:r>
      <w:proofErr w:type="spellEnd"/>
      <w:r>
        <w:rPr>
          <w:lang w:val="ru-RU"/>
        </w:rPr>
        <w:t xml:space="preserve"> </w:t>
      </w:r>
      <w:proofErr w:type="spellStart"/>
      <w:r>
        <w:rPr>
          <w:lang w:val="ru-RU"/>
        </w:rPr>
        <w:t>риси</w:t>
      </w:r>
      <w:proofErr w:type="spellEnd"/>
      <w:r w:rsidRPr="007E4377">
        <w:rPr>
          <w:lang w:val="ru-RU"/>
        </w:rPr>
        <w:t xml:space="preserve"> </w:t>
      </w:r>
      <w:proofErr w:type="spellStart"/>
      <w:r w:rsidRPr="007E4377">
        <w:rPr>
          <w:lang w:val="ru-RU"/>
        </w:rPr>
        <w:t>цих</w:t>
      </w:r>
      <w:proofErr w:type="spellEnd"/>
      <w:r w:rsidRPr="007E4377">
        <w:rPr>
          <w:lang w:val="ru-RU"/>
        </w:rPr>
        <w:t xml:space="preserve"> </w:t>
      </w:r>
      <w:proofErr w:type="spellStart"/>
      <w:r w:rsidRPr="007E4377">
        <w:rPr>
          <w:lang w:val="ru-RU"/>
        </w:rPr>
        <w:t>взаємодій</w:t>
      </w:r>
      <w:proofErr w:type="spellEnd"/>
      <w:r w:rsidRPr="007E4377">
        <w:rPr>
          <w:lang w:val="ru-RU"/>
        </w:rPr>
        <w:t xml:space="preserve"> і </w:t>
      </w:r>
      <w:proofErr w:type="spellStart"/>
      <w:r w:rsidRPr="007E4377">
        <w:rPr>
          <w:lang w:val="ru-RU"/>
        </w:rPr>
        <w:t>відносин</w:t>
      </w:r>
      <w:proofErr w:type="spellEnd"/>
      <w:r w:rsidRPr="007E4377">
        <w:rPr>
          <w:lang w:val="ru-RU"/>
        </w:rPr>
        <w:t xml:space="preserve">, нам </w:t>
      </w:r>
      <w:proofErr w:type="spellStart"/>
      <w:r w:rsidRPr="007E4377">
        <w:rPr>
          <w:lang w:val="ru-RU"/>
        </w:rPr>
        <w:t>слід</w:t>
      </w:r>
      <w:proofErr w:type="spellEnd"/>
      <w:r w:rsidRPr="007E4377">
        <w:rPr>
          <w:lang w:val="ru-RU"/>
        </w:rPr>
        <w:t xml:space="preserve"> </w:t>
      </w:r>
      <w:proofErr w:type="spellStart"/>
      <w:r w:rsidRPr="007E4377">
        <w:rPr>
          <w:lang w:val="ru-RU"/>
        </w:rPr>
        <w:t>досліджувати</w:t>
      </w:r>
      <w:proofErr w:type="spellEnd"/>
      <w:r w:rsidRPr="007E4377">
        <w:rPr>
          <w:lang w:val="ru-RU"/>
        </w:rPr>
        <w:t xml:space="preserve"> сам </w:t>
      </w:r>
      <w:proofErr w:type="spellStart"/>
      <w:r w:rsidRPr="007E4377">
        <w:rPr>
          <w:lang w:val="ru-RU"/>
        </w:rPr>
        <w:t>процес</w:t>
      </w:r>
      <w:proofErr w:type="spellEnd"/>
      <w:r w:rsidRPr="007E4377">
        <w:rPr>
          <w:lang w:val="ru-RU"/>
        </w:rPr>
        <w:t xml:space="preserve"> </w:t>
      </w:r>
      <w:proofErr w:type="spellStart"/>
      <w:r w:rsidRPr="007E4377">
        <w:rPr>
          <w:lang w:val="ru-RU"/>
        </w:rPr>
        <w:t>громадянства</w:t>
      </w:r>
      <w:proofErr w:type="spellEnd"/>
      <w:r w:rsidRPr="007E4377">
        <w:rPr>
          <w:lang w:val="ru-RU"/>
        </w:rPr>
        <w:t xml:space="preserve">. </w:t>
      </w:r>
      <w:proofErr w:type="spellStart"/>
      <w:r w:rsidRPr="007E4377">
        <w:rPr>
          <w:lang w:val="ru-RU"/>
        </w:rPr>
        <w:t>Уолс</w:t>
      </w:r>
      <w:proofErr w:type="spellEnd"/>
      <w:r w:rsidRPr="007E4377">
        <w:rPr>
          <w:lang w:val="ru-RU"/>
        </w:rPr>
        <w:t xml:space="preserve"> (там-таки) </w:t>
      </w:r>
      <w:proofErr w:type="spellStart"/>
      <w:r w:rsidRPr="007E4377">
        <w:rPr>
          <w:lang w:val="ru-RU"/>
        </w:rPr>
        <w:t>цитує</w:t>
      </w:r>
      <w:proofErr w:type="spellEnd"/>
      <w:r w:rsidRPr="007E4377">
        <w:rPr>
          <w:lang w:val="ru-RU"/>
        </w:rPr>
        <w:t xml:space="preserve"> </w:t>
      </w:r>
      <w:proofErr w:type="spellStart"/>
      <w:r w:rsidRPr="007E4377">
        <w:rPr>
          <w:lang w:val="ru-RU"/>
        </w:rPr>
        <w:t>висновок</w:t>
      </w:r>
      <w:proofErr w:type="spellEnd"/>
      <w:r w:rsidRPr="007E4377">
        <w:rPr>
          <w:lang w:val="ru-RU"/>
        </w:rPr>
        <w:t xml:space="preserve"> </w:t>
      </w:r>
      <w:proofErr w:type="spellStart"/>
      <w:r w:rsidRPr="007E4377">
        <w:rPr>
          <w:lang w:val="ru-RU"/>
        </w:rPr>
        <w:t>Mannion</w:t>
      </w:r>
      <w:proofErr w:type="spellEnd"/>
      <w:r w:rsidRPr="007E4377">
        <w:rPr>
          <w:lang w:val="ru-RU"/>
        </w:rPr>
        <w:t xml:space="preserve"> </w:t>
      </w:r>
      <w:proofErr w:type="spellStart"/>
      <w:r w:rsidRPr="007E4377">
        <w:rPr>
          <w:lang w:val="ru-RU"/>
        </w:rPr>
        <w:t>et</w:t>
      </w:r>
      <w:proofErr w:type="spellEnd"/>
      <w:r w:rsidRPr="007E4377">
        <w:rPr>
          <w:lang w:val="ru-RU"/>
        </w:rPr>
        <w:t xml:space="preserve"> </w:t>
      </w:r>
      <w:proofErr w:type="spellStart"/>
      <w:r w:rsidRPr="007E4377">
        <w:rPr>
          <w:lang w:val="ru-RU"/>
        </w:rPr>
        <w:t>al</w:t>
      </w:r>
      <w:proofErr w:type="spellEnd"/>
      <w:r w:rsidRPr="007E4377">
        <w:rPr>
          <w:lang w:val="ru-RU"/>
        </w:rPr>
        <w:t xml:space="preserve">. (2011, </w:t>
      </w:r>
      <w:proofErr w:type="spellStart"/>
      <w:r w:rsidRPr="007E4377">
        <w:rPr>
          <w:lang w:val="ru-RU"/>
        </w:rPr>
        <w:t>стор</w:t>
      </w:r>
      <w:proofErr w:type="spellEnd"/>
      <w:r w:rsidRPr="007E4377">
        <w:rPr>
          <w:lang w:val="ru-RU"/>
        </w:rPr>
        <w:t>. 453): «</w:t>
      </w:r>
      <w:r w:rsidRPr="007E4377">
        <w:rPr>
          <w:b/>
          <w:bCs/>
          <w:lang w:val="ru-RU"/>
        </w:rPr>
        <w:t xml:space="preserve">З точки </w:t>
      </w:r>
      <w:proofErr w:type="spellStart"/>
      <w:r w:rsidRPr="007E4377">
        <w:rPr>
          <w:b/>
          <w:bCs/>
          <w:lang w:val="ru-RU"/>
        </w:rPr>
        <w:t>зору</w:t>
      </w:r>
      <w:proofErr w:type="spellEnd"/>
      <w:r w:rsidRPr="007E4377">
        <w:rPr>
          <w:b/>
          <w:bCs/>
          <w:lang w:val="ru-RU"/>
        </w:rPr>
        <w:t xml:space="preserve"> результату</w:t>
      </w:r>
      <w:r>
        <w:rPr>
          <w:lang w:val="ru-RU"/>
        </w:rPr>
        <w:t>,</w:t>
      </w:r>
      <w:r w:rsidRPr="007E4377">
        <w:rPr>
          <w:lang w:val="ru-RU"/>
        </w:rPr>
        <w:t xml:space="preserve"> глобальна </w:t>
      </w:r>
      <w:proofErr w:type="spellStart"/>
      <w:r w:rsidRPr="007E4377">
        <w:rPr>
          <w:lang w:val="ru-RU"/>
        </w:rPr>
        <w:t>освіта</w:t>
      </w:r>
      <w:proofErr w:type="spellEnd"/>
      <w:r w:rsidRPr="007E4377">
        <w:rPr>
          <w:lang w:val="ru-RU"/>
        </w:rPr>
        <w:t xml:space="preserve"> </w:t>
      </w:r>
      <w:proofErr w:type="spellStart"/>
      <w:r w:rsidRPr="007E4377">
        <w:rPr>
          <w:lang w:val="ru-RU"/>
        </w:rPr>
        <w:t>стає</w:t>
      </w:r>
      <w:proofErr w:type="spellEnd"/>
      <w:r w:rsidRPr="007E4377">
        <w:rPr>
          <w:lang w:val="ru-RU"/>
        </w:rPr>
        <w:t xml:space="preserve"> </w:t>
      </w:r>
      <w:proofErr w:type="spellStart"/>
      <w:r w:rsidRPr="007E4377">
        <w:rPr>
          <w:lang w:val="ru-RU"/>
        </w:rPr>
        <w:t>виробником</w:t>
      </w:r>
      <w:proofErr w:type="spellEnd"/>
      <w:r w:rsidRPr="007E4377">
        <w:rPr>
          <w:lang w:val="ru-RU"/>
        </w:rPr>
        <w:t xml:space="preserve"> </w:t>
      </w:r>
      <w:proofErr w:type="spellStart"/>
      <w:r w:rsidRPr="007E4377">
        <w:rPr>
          <w:lang w:val="ru-RU"/>
        </w:rPr>
        <w:t>громадян</w:t>
      </w:r>
      <w:proofErr w:type="spellEnd"/>
      <w:r w:rsidRPr="007E4377">
        <w:rPr>
          <w:lang w:val="ru-RU"/>
        </w:rPr>
        <w:t xml:space="preserve"> </w:t>
      </w:r>
      <w:proofErr w:type="spellStart"/>
      <w:r w:rsidRPr="007E4377">
        <w:rPr>
          <w:lang w:val="ru-RU"/>
        </w:rPr>
        <w:t>світу</w:t>
      </w:r>
      <w:proofErr w:type="spellEnd"/>
      <w:r w:rsidRPr="007E4377">
        <w:rPr>
          <w:lang w:val="ru-RU"/>
        </w:rPr>
        <w:t xml:space="preserve">; </w:t>
      </w:r>
      <w:r w:rsidRPr="007E4377">
        <w:rPr>
          <w:b/>
          <w:bCs/>
          <w:lang w:val="ru-RU"/>
        </w:rPr>
        <w:t xml:space="preserve">з </w:t>
      </w:r>
      <w:proofErr w:type="spellStart"/>
      <w:r w:rsidRPr="007E4377">
        <w:rPr>
          <w:b/>
          <w:bCs/>
          <w:lang w:val="ru-RU"/>
        </w:rPr>
        <w:t>погляду</w:t>
      </w:r>
      <w:proofErr w:type="spellEnd"/>
      <w:r w:rsidRPr="007E4377">
        <w:rPr>
          <w:b/>
          <w:bCs/>
          <w:lang w:val="ru-RU"/>
        </w:rPr>
        <w:t xml:space="preserve"> </w:t>
      </w:r>
      <w:proofErr w:type="spellStart"/>
      <w:r w:rsidRPr="007E4377">
        <w:rPr>
          <w:b/>
          <w:bCs/>
          <w:lang w:val="ru-RU"/>
        </w:rPr>
        <w:t>процесу</w:t>
      </w:r>
      <w:proofErr w:type="spellEnd"/>
      <w:r w:rsidRPr="007E4377">
        <w:rPr>
          <w:lang w:val="ru-RU"/>
        </w:rPr>
        <w:t xml:space="preserve"> перше </w:t>
      </w:r>
      <w:proofErr w:type="spellStart"/>
      <w:r w:rsidRPr="007E4377">
        <w:rPr>
          <w:lang w:val="ru-RU"/>
        </w:rPr>
        <w:t>питання</w:t>
      </w:r>
      <w:proofErr w:type="spellEnd"/>
      <w:r w:rsidRPr="007E4377">
        <w:rPr>
          <w:lang w:val="ru-RU"/>
        </w:rPr>
        <w:t xml:space="preserve">, яке </w:t>
      </w:r>
      <w:proofErr w:type="spellStart"/>
      <w:r w:rsidRPr="007E4377">
        <w:rPr>
          <w:lang w:val="ru-RU"/>
        </w:rPr>
        <w:t>потрібно</w:t>
      </w:r>
      <w:proofErr w:type="spellEnd"/>
      <w:r w:rsidRPr="007E4377">
        <w:rPr>
          <w:lang w:val="ru-RU"/>
        </w:rPr>
        <w:t xml:space="preserve"> </w:t>
      </w:r>
      <w:proofErr w:type="spellStart"/>
      <w:r w:rsidRPr="007E4377">
        <w:rPr>
          <w:lang w:val="ru-RU"/>
        </w:rPr>
        <w:t>поставити</w:t>
      </w:r>
      <w:proofErr w:type="spellEnd"/>
      <w:r w:rsidRPr="007E4377">
        <w:rPr>
          <w:lang w:val="ru-RU"/>
        </w:rPr>
        <w:t xml:space="preserve">, — </w:t>
      </w:r>
      <w:proofErr w:type="spellStart"/>
      <w:r w:rsidRPr="007E4377">
        <w:rPr>
          <w:lang w:val="ru-RU"/>
        </w:rPr>
        <w:t>це</w:t>
      </w:r>
      <w:proofErr w:type="spellEnd"/>
      <w:r w:rsidRPr="007E4377">
        <w:rPr>
          <w:lang w:val="ru-RU"/>
        </w:rPr>
        <w:t xml:space="preserve"> </w:t>
      </w:r>
      <w:proofErr w:type="spellStart"/>
      <w:r w:rsidRPr="007E4377">
        <w:rPr>
          <w:lang w:val="ru-RU"/>
        </w:rPr>
        <w:t>які</w:t>
      </w:r>
      <w:proofErr w:type="spellEnd"/>
      <w:r>
        <w:rPr>
          <w:lang w:val="ru-RU"/>
        </w:rPr>
        <w:t xml:space="preserve"> </w:t>
      </w:r>
      <w:proofErr w:type="spellStart"/>
      <w:r>
        <w:rPr>
          <w:lang w:val="ru-RU"/>
        </w:rPr>
        <w:t>саме</w:t>
      </w:r>
      <w:proofErr w:type="spellEnd"/>
      <w:r w:rsidRPr="007E4377">
        <w:rPr>
          <w:lang w:val="ru-RU"/>
        </w:rPr>
        <w:t xml:space="preserve"> практики </w:t>
      </w:r>
      <w:proofErr w:type="spellStart"/>
      <w:r w:rsidRPr="007E4377">
        <w:rPr>
          <w:lang w:val="ru-RU"/>
        </w:rPr>
        <w:t>громадянськості</w:t>
      </w:r>
      <w:proofErr w:type="spellEnd"/>
      <w:r w:rsidRPr="007E4377">
        <w:rPr>
          <w:lang w:val="ru-RU"/>
        </w:rPr>
        <w:t xml:space="preserve"> </w:t>
      </w:r>
      <w:proofErr w:type="spellStart"/>
      <w:r w:rsidRPr="007E4377">
        <w:rPr>
          <w:lang w:val="ru-RU"/>
        </w:rPr>
        <w:t>можливі</w:t>
      </w:r>
      <w:proofErr w:type="spellEnd"/>
      <w:r w:rsidRPr="007E4377">
        <w:rPr>
          <w:lang w:val="ru-RU"/>
        </w:rPr>
        <w:t xml:space="preserve"> в школах і </w:t>
      </w:r>
      <w:proofErr w:type="spellStart"/>
      <w:r w:rsidRPr="007E4377">
        <w:rPr>
          <w:lang w:val="ru-RU"/>
        </w:rPr>
        <w:t>суспільстві</w:t>
      </w:r>
      <w:proofErr w:type="spellEnd"/>
      <w:r w:rsidRPr="007E4377">
        <w:rPr>
          <w:lang w:val="ru-RU"/>
        </w:rPr>
        <w:t xml:space="preserve"> в </w:t>
      </w:r>
      <w:proofErr w:type="spellStart"/>
      <w:r w:rsidRPr="007E4377">
        <w:rPr>
          <w:lang w:val="ru-RU"/>
        </w:rPr>
        <w:t>цілому</w:t>
      </w:r>
      <w:proofErr w:type="spellEnd"/>
      <w:r w:rsidRPr="007E4377">
        <w:rPr>
          <w:lang w:val="ru-RU"/>
        </w:rPr>
        <w:t xml:space="preserve">, і </w:t>
      </w:r>
      <w:proofErr w:type="spellStart"/>
      <w:r w:rsidRPr="007E4377">
        <w:rPr>
          <w:lang w:val="ru-RU"/>
        </w:rPr>
        <w:t>тільки</w:t>
      </w:r>
      <w:proofErr w:type="spellEnd"/>
      <w:r w:rsidRPr="007E4377">
        <w:rPr>
          <w:lang w:val="ru-RU"/>
        </w:rPr>
        <w:t xml:space="preserve"> </w:t>
      </w:r>
      <w:proofErr w:type="spellStart"/>
      <w:r w:rsidRPr="007E4377">
        <w:rPr>
          <w:lang w:val="ru-RU"/>
        </w:rPr>
        <w:t>потім</w:t>
      </w:r>
      <w:proofErr w:type="spellEnd"/>
      <w:r w:rsidRPr="007E4377">
        <w:rPr>
          <w:lang w:val="ru-RU"/>
        </w:rPr>
        <w:t xml:space="preserve"> </w:t>
      </w:r>
      <w:proofErr w:type="spellStart"/>
      <w:r w:rsidRPr="007E4377">
        <w:rPr>
          <w:lang w:val="ru-RU"/>
        </w:rPr>
        <w:t>запитувати</w:t>
      </w:r>
      <w:proofErr w:type="spellEnd"/>
      <w:r w:rsidRPr="007E4377">
        <w:rPr>
          <w:lang w:val="ru-RU"/>
        </w:rPr>
        <w:t xml:space="preserve">, </w:t>
      </w:r>
      <w:proofErr w:type="spellStart"/>
      <w:r w:rsidRPr="007E4377">
        <w:rPr>
          <w:lang w:val="ru-RU"/>
        </w:rPr>
        <w:t>чому</w:t>
      </w:r>
      <w:proofErr w:type="spellEnd"/>
      <w:r w:rsidRPr="007E4377">
        <w:rPr>
          <w:lang w:val="ru-RU"/>
        </w:rPr>
        <w:t xml:space="preserve"> і як [люди] </w:t>
      </w:r>
      <w:proofErr w:type="spellStart"/>
      <w:r w:rsidRPr="007E4377">
        <w:rPr>
          <w:lang w:val="ru-RU"/>
        </w:rPr>
        <w:t>можуть</w:t>
      </w:r>
      <w:proofErr w:type="spellEnd"/>
      <w:r w:rsidRPr="007E4377">
        <w:rPr>
          <w:lang w:val="ru-RU"/>
        </w:rPr>
        <w:t xml:space="preserve"> </w:t>
      </w:r>
      <w:proofErr w:type="spellStart"/>
      <w:r w:rsidRPr="007E4377">
        <w:rPr>
          <w:lang w:val="ru-RU"/>
        </w:rPr>
        <w:t>навчитися</w:t>
      </w:r>
      <w:proofErr w:type="spellEnd"/>
      <w:r w:rsidRPr="007E4377">
        <w:rPr>
          <w:lang w:val="ru-RU"/>
        </w:rPr>
        <w:t xml:space="preserve"> з таких практик».</w:t>
      </w:r>
    </w:p>
    <w:p w:rsidR="006A7733" w:rsidRDefault="006A7733" w:rsidP="007D4B27">
      <w:pPr>
        <w:rPr>
          <w:lang w:val="ru-RU"/>
        </w:rPr>
      </w:pPr>
    </w:p>
    <w:p w:rsidR="006A7733" w:rsidRDefault="006A7733" w:rsidP="007D4B27">
      <w:pPr>
        <w:rPr>
          <w:lang w:val="ru-RU"/>
        </w:rPr>
      </w:pPr>
      <w:proofErr w:type="spellStart"/>
      <w:r w:rsidRPr="006A7733">
        <w:rPr>
          <w:lang w:val="ru-RU"/>
        </w:rPr>
        <w:t>Ідея</w:t>
      </w:r>
      <w:proofErr w:type="spellEnd"/>
      <w:r w:rsidRPr="006A7733">
        <w:rPr>
          <w:lang w:val="ru-RU"/>
        </w:rPr>
        <w:t xml:space="preserve"> </w:t>
      </w:r>
      <w:r w:rsidRPr="006A7733">
        <w:rPr>
          <w:b/>
          <w:bCs/>
          <w:lang w:val="ru-RU"/>
        </w:rPr>
        <w:t xml:space="preserve">демократичного глобального </w:t>
      </w:r>
      <w:proofErr w:type="spellStart"/>
      <w:r w:rsidRPr="006A7733">
        <w:rPr>
          <w:b/>
          <w:bCs/>
          <w:lang w:val="ru-RU"/>
        </w:rPr>
        <w:t>громадянства</w:t>
      </w:r>
      <w:proofErr w:type="spellEnd"/>
      <w:r w:rsidRPr="006A7733">
        <w:rPr>
          <w:lang w:val="ru-RU"/>
        </w:rPr>
        <w:t xml:space="preserve">, </w:t>
      </w:r>
      <w:proofErr w:type="spellStart"/>
      <w:r>
        <w:rPr>
          <w:lang w:val="ru-RU"/>
        </w:rPr>
        <w:t>що</w:t>
      </w:r>
      <w:proofErr w:type="spellEnd"/>
      <w:r>
        <w:rPr>
          <w:lang w:val="ru-RU"/>
        </w:rPr>
        <w:t xml:space="preserve"> </w:t>
      </w:r>
      <w:proofErr w:type="spellStart"/>
      <w:r w:rsidRPr="006A7733">
        <w:rPr>
          <w:lang w:val="ru-RU"/>
        </w:rPr>
        <w:t>закріплена</w:t>
      </w:r>
      <w:proofErr w:type="spellEnd"/>
      <w:r w:rsidRPr="006A7733">
        <w:rPr>
          <w:lang w:val="ru-RU"/>
        </w:rPr>
        <w:t xml:space="preserve"> в </w:t>
      </w:r>
      <w:proofErr w:type="spellStart"/>
      <w:r w:rsidRPr="006A7733">
        <w:rPr>
          <w:lang w:val="ru-RU"/>
        </w:rPr>
        <w:t>Загальній</w:t>
      </w:r>
      <w:proofErr w:type="spellEnd"/>
      <w:r w:rsidRPr="006A7733">
        <w:rPr>
          <w:lang w:val="ru-RU"/>
        </w:rPr>
        <w:t xml:space="preserve"> </w:t>
      </w:r>
      <w:proofErr w:type="spellStart"/>
      <w:r w:rsidRPr="006A7733">
        <w:rPr>
          <w:lang w:val="ru-RU"/>
        </w:rPr>
        <w:t>декларації</w:t>
      </w:r>
      <w:proofErr w:type="spellEnd"/>
      <w:r w:rsidRPr="006A7733">
        <w:rPr>
          <w:lang w:val="ru-RU"/>
        </w:rPr>
        <w:t xml:space="preserve"> прав </w:t>
      </w:r>
      <w:proofErr w:type="spellStart"/>
      <w:r w:rsidRPr="006A7733">
        <w:rPr>
          <w:lang w:val="ru-RU"/>
        </w:rPr>
        <w:t>людини</w:t>
      </w:r>
      <w:proofErr w:type="spellEnd"/>
      <w:r w:rsidRPr="006A7733">
        <w:rPr>
          <w:lang w:val="ru-RU"/>
        </w:rPr>
        <w:t xml:space="preserve">, </w:t>
      </w:r>
      <w:proofErr w:type="spellStart"/>
      <w:r w:rsidRPr="006A7733">
        <w:rPr>
          <w:lang w:val="ru-RU"/>
        </w:rPr>
        <w:t>була</w:t>
      </w:r>
      <w:proofErr w:type="spellEnd"/>
      <w:r w:rsidRPr="006A7733">
        <w:rPr>
          <w:lang w:val="ru-RU"/>
        </w:rPr>
        <w:t xml:space="preserve"> </w:t>
      </w:r>
      <w:proofErr w:type="spellStart"/>
      <w:r w:rsidRPr="006A7733">
        <w:rPr>
          <w:lang w:val="ru-RU"/>
        </w:rPr>
        <w:t>ключовим</w:t>
      </w:r>
      <w:proofErr w:type="spellEnd"/>
      <w:r w:rsidRPr="006A7733">
        <w:rPr>
          <w:lang w:val="ru-RU"/>
        </w:rPr>
        <w:t xml:space="preserve"> </w:t>
      </w:r>
      <w:proofErr w:type="spellStart"/>
      <w:r w:rsidRPr="006A7733">
        <w:rPr>
          <w:lang w:val="ru-RU"/>
        </w:rPr>
        <w:t>елементом</w:t>
      </w:r>
      <w:proofErr w:type="spellEnd"/>
      <w:r w:rsidRPr="006A7733">
        <w:rPr>
          <w:lang w:val="ru-RU"/>
        </w:rPr>
        <w:t xml:space="preserve"> </w:t>
      </w:r>
      <w:proofErr w:type="spellStart"/>
      <w:r w:rsidRPr="006A7733">
        <w:rPr>
          <w:lang w:val="ru-RU"/>
        </w:rPr>
        <w:t>бачення</w:t>
      </w:r>
      <w:proofErr w:type="spellEnd"/>
      <w:r w:rsidRPr="006A7733">
        <w:rPr>
          <w:lang w:val="ru-RU"/>
        </w:rPr>
        <w:t xml:space="preserve"> </w:t>
      </w:r>
      <w:proofErr w:type="spellStart"/>
      <w:r w:rsidRPr="006A7733">
        <w:rPr>
          <w:lang w:val="ru-RU"/>
        </w:rPr>
        <w:t>освіти</w:t>
      </w:r>
      <w:proofErr w:type="spellEnd"/>
      <w:r w:rsidRPr="006A7733">
        <w:rPr>
          <w:lang w:val="ru-RU"/>
        </w:rPr>
        <w:t xml:space="preserve"> ЮНЕСКО з самого початку </w:t>
      </w:r>
      <w:proofErr w:type="spellStart"/>
      <w:r w:rsidRPr="006A7733">
        <w:rPr>
          <w:lang w:val="ru-RU"/>
        </w:rPr>
        <w:t>створення</w:t>
      </w:r>
      <w:proofErr w:type="spellEnd"/>
      <w:r w:rsidRPr="006A7733">
        <w:rPr>
          <w:lang w:val="ru-RU"/>
        </w:rPr>
        <w:t xml:space="preserve"> </w:t>
      </w:r>
      <w:proofErr w:type="spellStart"/>
      <w:r w:rsidRPr="006A7733">
        <w:rPr>
          <w:lang w:val="ru-RU"/>
        </w:rPr>
        <w:t>організації</w:t>
      </w:r>
      <w:proofErr w:type="spellEnd"/>
      <w:r w:rsidRPr="006A7733">
        <w:rPr>
          <w:lang w:val="ru-RU"/>
        </w:rPr>
        <w:t xml:space="preserve">. </w:t>
      </w:r>
      <w:proofErr w:type="spellStart"/>
      <w:r w:rsidRPr="006A7733">
        <w:rPr>
          <w:lang w:val="ru-RU"/>
        </w:rPr>
        <w:t>Його</w:t>
      </w:r>
      <w:proofErr w:type="spellEnd"/>
      <w:r w:rsidRPr="006A7733">
        <w:rPr>
          <w:lang w:val="ru-RU"/>
        </w:rPr>
        <w:t xml:space="preserve"> концептуально </w:t>
      </w:r>
      <w:proofErr w:type="spellStart"/>
      <w:r w:rsidRPr="006A7733">
        <w:rPr>
          <w:lang w:val="ru-RU"/>
        </w:rPr>
        <w:t>викладено</w:t>
      </w:r>
      <w:proofErr w:type="spellEnd"/>
      <w:r w:rsidRPr="006A7733">
        <w:rPr>
          <w:lang w:val="ru-RU"/>
        </w:rPr>
        <w:t xml:space="preserve"> в </w:t>
      </w:r>
      <w:proofErr w:type="spellStart"/>
      <w:r w:rsidRPr="006A7733">
        <w:rPr>
          <w:lang w:val="ru-RU"/>
        </w:rPr>
        <w:t>чотирьох</w:t>
      </w:r>
      <w:proofErr w:type="spellEnd"/>
      <w:r w:rsidRPr="006A7733">
        <w:rPr>
          <w:lang w:val="ru-RU"/>
        </w:rPr>
        <w:t xml:space="preserve"> </w:t>
      </w:r>
      <w:proofErr w:type="spellStart"/>
      <w:r w:rsidRPr="006A7733">
        <w:rPr>
          <w:lang w:val="ru-RU"/>
        </w:rPr>
        <w:t>провідних</w:t>
      </w:r>
      <w:proofErr w:type="spellEnd"/>
      <w:r w:rsidRPr="006A7733">
        <w:rPr>
          <w:lang w:val="ru-RU"/>
        </w:rPr>
        <w:t xml:space="preserve"> </w:t>
      </w:r>
      <w:proofErr w:type="spellStart"/>
      <w:r w:rsidRPr="006A7733">
        <w:rPr>
          <w:lang w:val="ru-RU"/>
        </w:rPr>
        <w:t>звітах</w:t>
      </w:r>
      <w:proofErr w:type="spellEnd"/>
      <w:r w:rsidRPr="006A7733">
        <w:rPr>
          <w:lang w:val="ru-RU"/>
        </w:rPr>
        <w:t>: «</w:t>
      </w:r>
      <w:proofErr w:type="spellStart"/>
      <w:r w:rsidRPr="006A7733">
        <w:rPr>
          <w:lang w:val="ru-RU"/>
        </w:rPr>
        <w:t>Вчимося</w:t>
      </w:r>
      <w:proofErr w:type="spellEnd"/>
      <w:r w:rsidRPr="006A7733">
        <w:rPr>
          <w:lang w:val="ru-RU"/>
        </w:rPr>
        <w:t xml:space="preserve"> бути» (</w:t>
      </w:r>
      <w:proofErr w:type="spellStart"/>
      <w:r w:rsidRPr="006A7733">
        <w:rPr>
          <w:lang w:val="ru-RU"/>
        </w:rPr>
        <w:t>доповідь</w:t>
      </w:r>
      <w:proofErr w:type="spellEnd"/>
      <w:r w:rsidRPr="006A7733">
        <w:rPr>
          <w:lang w:val="ru-RU"/>
        </w:rPr>
        <w:t xml:space="preserve"> Фор)</w:t>
      </w:r>
      <w:r>
        <w:rPr>
          <w:lang w:val="ru-RU"/>
        </w:rPr>
        <w:t xml:space="preserve"> (</w:t>
      </w:r>
      <w:r w:rsidRPr="006A7733">
        <w:rPr>
          <w:lang w:val="ru-RU"/>
        </w:rPr>
        <w:t xml:space="preserve">Learning </w:t>
      </w:r>
      <w:proofErr w:type="spellStart"/>
      <w:r w:rsidRPr="006A7733">
        <w:rPr>
          <w:lang w:val="ru-RU"/>
        </w:rPr>
        <w:t>to</w:t>
      </w:r>
      <w:proofErr w:type="spellEnd"/>
      <w:r w:rsidRPr="006A7733">
        <w:rPr>
          <w:lang w:val="ru-RU"/>
        </w:rPr>
        <w:t xml:space="preserve"> </w:t>
      </w:r>
      <w:proofErr w:type="spellStart"/>
      <w:r w:rsidRPr="006A7733">
        <w:rPr>
          <w:lang w:val="ru-RU"/>
        </w:rPr>
        <w:t>be</w:t>
      </w:r>
      <w:proofErr w:type="spellEnd"/>
      <w:r w:rsidRPr="006A7733">
        <w:rPr>
          <w:lang w:val="ru-RU"/>
        </w:rPr>
        <w:t xml:space="preserve"> (</w:t>
      </w:r>
      <w:proofErr w:type="spellStart"/>
      <w:r w:rsidRPr="006A7733">
        <w:rPr>
          <w:lang w:val="ru-RU"/>
        </w:rPr>
        <w:t>the</w:t>
      </w:r>
      <w:proofErr w:type="spellEnd"/>
      <w:r w:rsidRPr="006A7733">
        <w:rPr>
          <w:lang w:val="ru-RU"/>
        </w:rPr>
        <w:t xml:space="preserve"> </w:t>
      </w:r>
      <w:proofErr w:type="spellStart"/>
      <w:r w:rsidRPr="006A7733">
        <w:rPr>
          <w:lang w:val="ru-RU"/>
        </w:rPr>
        <w:t>Faure</w:t>
      </w:r>
      <w:proofErr w:type="spellEnd"/>
      <w:r w:rsidRPr="006A7733">
        <w:rPr>
          <w:lang w:val="ru-RU"/>
        </w:rPr>
        <w:t xml:space="preserve"> </w:t>
      </w:r>
      <w:proofErr w:type="spellStart"/>
      <w:r w:rsidRPr="006A7733">
        <w:rPr>
          <w:lang w:val="ru-RU"/>
        </w:rPr>
        <w:t>report</w:t>
      </w:r>
      <w:proofErr w:type="spellEnd"/>
      <w:r w:rsidRPr="006A7733">
        <w:rPr>
          <w:lang w:val="ru-RU"/>
        </w:rPr>
        <w:t xml:space="preserve">), </w:t>
      </w:r>
      <w:proofErr w:type="spellStart"/>
      <w:r w:rsidRPr="006A7733">
        <w:rPr>
          <w:lang w:val="ru-RU"/>
        </w:rPr>
        <w:t>опублікованому</w:t>
      </w:r>
      <w:proofErr w:type="spellEnd"/>
      <w:r w:rsidRPr="006A7733">
        <w:rPr>
          <w:lang w:val="ru-RU"/>
        </w:rPr>
        <w:t xml:space="preserve"> в 1972 </w:t>
      </w:r>
      <w:proofErr w:type="spellStart"/>
      <w:r w:rsidRPr="006A7733">
        <w:rPr>
          <w:lang w:val="ru-RU"/>
        </w:rPr>
        <w:t>році</w:t>
      </w:r>
      <w:proofErr w:type="spellEnd"/>
      <w:r w:rsidRPr="006A7733">
        <w:rPr>
          <w:lang w:val="ru-RU"/>
        </w:rPr>
        <w:t xml:space="preserve">; </w:t>
      </w:r>
      <w:proofErr w:type="spellStart"/>
      <w:r w:rsidRPr="006A7733">
        <w:rPr>
          <w:lang w:val="ru-RU"/>
        </w:rPr>
        <w:t>Навчання</w:t>
      </w:r>
      <w:proofErr w:type="spellEnd"/>
      <w:r w:rsidRPr="006A7733">
        <w:rPr>
          <w:lang w:val="ru-RU"/>
        </w:rPr>
        <w:t xml:space="preserve">: </w:t>
      </w:r>
      <w:proofErr w:type="spellStart"/>
      <w:r w:rsidRPr="006A7733">
        <w:rPr>
          <w:lang w:val="ru-RU"/>
        </w:rPr>
        <w:t>внутрішній</w:t>
      </w:r>
      <w:proofErr w:type="spellEnd"/>
      <w:r w:rsidRPr="006A7733">
        <w:rPr>
          <w:lang w:val="ru-RU"/>
        </w:rPr>
        <w:t xml:space="preserve"> скарб (</w:t>
      </w:r>
      <w:proofErr w:type="spellStart"/>
      <w:r w:rsidRPr="006A7733">
        <w:rPr>
          <w:lang w:val="ru-RU"/>
        </w:rPr>
        <w:t>доповідь</w:t>
      </w:r>
      <w:proofErr w:type="spellEnd"/>
      <w:r w:rsidRPr="006A7733">
        <w:rPr>
          <w:lang w:val="ru-RU"/>
        </w:rPr>
        <w:t xml:space="preserve"> </w:t>
      </w:r>
      <w:proofErr w:type="spellStart"/>
      <w:r w:rsidRPr="006A7733">
        <w:rPr>
          <w:lang w:val="ru-RU"/>
        </w:rPr>
        <w:t>Делора</w:t>
      </w:r>
      <w:proofErr w:type="spellEnd"/>
      <w:r w:rsidRPr="006A7733">
        <w:rPr>
          <w:lang w:val="ru-RU"/>
        </w:rPr>
        <w:t>)</w:t>
      </w:r>
      <w:r>
        <w:rPr>
          <w:lang w:val="ru-RU"/>
        </w:rPr>
        <w:t xml:space="preserve"> (</w:t>
      </w:r>
      <w:r w:rsidRPr="006A7733">
        <w:rPr>
          <w:lang w:val="ru-RU"/>
        </w:rPr>
        <w:t xml:space="preserve">Learning: The </w:t>
      </w:r>
      <w:proofErr w:type="spellStart"/>
      <w:r w:rsidRPr="006A7733">
        <w:rPr>
          <w:lang w:val="ru-RU"/>
        </w:rPr>
        <w:t>treasure</w:t>
      </w:r>
      <w:proofErr w:type="spellEnd"/>
      <w:r w:rsidRPr="006A7733">
        <w:rPr>
          <w:lang w:val="ru-RU"/>
        </w:rPr>
        <w:t xml:space="preserve"> </w:t>
      </w:r>
      <w:proofErr w:type="spellStart"/>
      <w:r w:rsidRPr="006A7733">
        <w:rPr>
          <w:lang w:val="ru-RU"/>
        </w:rPr>
        <w:t>within</w:t>
      </w:r>
      <w:proofErr w:type="spellEnd"/>
      <w:r w:rsidRPr="006A7733">
        <w:rPr>
          <w:lang w:val="ru-RU"/>
        </w:rPr>
        <w:t xml:space="preserve"> (</w:t>
      </w:r>
      <w:proofErr w:type="spellStart"/>
      <w:r w:rsidRPr="006A7733">
        <w:rPr>
          <w:lang w:val="ru-RU"/>
        </w:rPr>
        <w:t>the</w:t>
      </w:r>
      <w:proofErr w:type="spellEnd"/>
      <w:r w:rsidRPr="006A7733">
        <w:rPr>
          <w:lang w:val="ru-RU"/>
        </w:rPr>
        <w:t xml:space="preserve"> </w:t>
      </w:r>
      <w:proofErr w:type="spellStart"/>
      <w:r w:rsidRPr="006A7733">
        <w:rPr>
          <w:lang w:val="ru-RU"/>
        </w:rPr>
        <w:t>Delors</w:t>
      </w:r>
      <w:proofErr w:type="spellEnd"/>
      <w:r w:rsidRPr="006A7733">
        <w:rPr>
          <w:lang w:val="ru-RU"/>
        </w:rPr>
        <w:t xml:space="preserve"> Report)</w:t>
      </w:r>
      <w:r>
        <w:rPr>
          <w:lang w:val="ru-RU"/>
        </w:rPr>
        <w:t>)</w:t>
      </w:r>
      <w:r w:rsidRPr="006A7733">
        <w:rPr>
          <w:lang w:val="ru-RU"/>
        </w:rPr>
        <w:t xml:space="preserve"> у 1996 </w:t>
      </w:r>
      <w:proofErr w:type="spellStart"/>
      <w:r w:rsidRPr="006A7733">
        <w:rPr>
          <w:lang w:val="ru-RU"/>
        </w:rPr>
        <w:t>році</w:t>
      </w:r>
      <w:proofErr w:type="spellEnd"/>
      <w:r w:rsidRPr="006A7733">
        <w:rPr>
          <w:lang w:val="ru-RU"/>
        </w:rPr>
        <w:t xml:space="preserve">; </w:t>
      </w:r>
      <w:proofErr w:type="spellStart"/>
      <w:r w:rsidRPr="006A7733">
        <w:rPr>
          <w:lang w:val="ru-RU"/>
        </w:rPr>
        <w:t>Рекомендація</w:t>
      </w:r>
      <w:proofErr w:type="spellEnd"/>
      <w:r w:rsidRPr="006A7733">
        <w:rPr>
          <w:lang w:val="ru-RU"/>
        </w:rPr>
        <w:t xml:space="preserve"> 1974 року </w:t>
      </w:r>
      <w:proofErr w:type="spellStart"/>
      <w:r w:rsidRPr="006A7733">
        <w:rPr>
          <w:lang w:val="ru-RU"/>
        </w:rPr>
        <w:t>щодо</w:t>
      </w:r>
      <w:proofErr w:type="spellEnd"/>
      <w:r w:rsidRPr="006A7733">
        <w:rPr>
          <w:lang w:val="ru-RU"/>
        </w:rPr>
        <w:t xml:space="preserve"> </w:t>
      </w:r>
      <w:proofErr w:type="spellStart"/>
      <w:r w:rsidRPr="006A7733">
        <w:rPr>
          <w:lang w:val="ru-RU"/>
        </w:rPr>
        <w:t>освіти</w:t>
      </w:r>
      <w:proofErr w:type="spellEnd"/>
      <w:r w:rsidRPr="006A7733">
        <w:rPr>
          <w:lang w:val="ru-RU"/>
        </w:rPr>
        <w:t xml:space="preserve"> для </w:t>
      </w:r>
      <w:proofErr w:type="spellStart"/>
      <w:r w:rsidRPr="006A7733">
        <w:rPr>
          <w:lang w:val="ru-RU"/>
        </w:rPr>
        <w:t>міжнародного</w:t>
      </w:r>
      <w:proofErr w:type="spellEnd"/>
      <w:r w:rsidRPr="006A7733">
        <w:rPr>
          <w:lang w:val="ru-RU"/>
        </w:rPr>
        <w:t xml:space="preserve"> </w:t>
      </w:r>
      <w:proofErr w:type="spellStart"/>
      <w:r w:rsidRPr="006A7733">
        <w:rPr>
          <w:lang w:val="ru-RU"/>
        </w:rPr>
        <w:t>взаєморозуміння</w:t>
      </w:r>
      <w:proofErr w:type="spellEnd"/>
      <w:r w:rsidRPr="006A7733">
        <w:rPr>
          <w:lang w:val="ru-RU"/>
        </w:rPr>
        <w:t xml:space="preserve">, </w:t>
      </w:r>
      <w:proofErr w:type="spellStart"/>
      <w:r w:rsidRPr="006A7733">
        <w:rPr>
          <w:lang w:val="ru-RU"/>
        </w:rPr>
        <w:t>співпраці</w:t>
      </w:r>
      <w:proofErr w:type="spellEnd"/>
      <w:r w:rsidRPr="006A7733">
        <w:rPr>
          <w:lang w:val="ru-RU"/>
        </w:rPr>
        <w:t xml:space="preserve"> та миру та </w:t>
      </w:r>
      <w:proofErr w:type="spellStart"/>
      <w:r w:rsidRPr="006A7733">
        <w:rPr>
          <w:lang w:val="ru-RU"/>
        </w:rPr>
        <w:t>освіти</w:t>
      </w:r>
      <w:proofErr w:type="spellEnd"/>
      <w:r w:rsidRPr="006A7733">
        <w:rPr>
          <w:lang w:val="ru-RU"/>
        </w:rPr>
        <w:t xml:space="preserve">, </w:t>
      </w:r>
      <w:proofErr w:type="spellStart"/>
      <w:r w:rsidRPr="006A7733">
        <w:rPr>
          <w:lang w:val="ru-RU"/>
        </w:rPr>
        <w:t>пов’язаної</w:t>
      </w:r>
      <w:proofErr w:type="spellEnd"/>
      <w:r w:rsidRPr="006A7733">
        <w:rPr>
          <w:lang w:val="ru-RU"/>
        </w:rPr>
        <w:t xml:space="preserve"> з правами </w:t>
      </w:r>
      <w:proofErr w:type="spellStart"/>
      <w:r w:rsidRPr="006A7733">
        <w:rPr>
          <w:lang w:val="ru-RU"/>
        </w:rPr>
        <w:t>людини</w:t>
      </w:r>
      <w:proofErr w:type="spellEnd"/>
      <w:r w:rsidRPr="006A7733">
        <w:rPr>
          <w:lang w:val="ru-RU"/>
        </w:rPr>
        <w:t xml:space="preserve"> та </w:t>
      </w:r>
      <w:proofErr w:type="spellStart"/>
      <w:r w:rsidRPr="006A7733">
        <w:rPr>
          <w:lang w:val="ru-RU"/>
        </w:rPr>
        <w:t>основними</w:t>
      </w:r>
      <w:proofErr w:type="spellEnd"/>
      <w:r w:rsidRPr="006A7733">
        <w:rPr>
          <w:lang w:val="ru-RU"/>
        </w:rPr>
        <w:t xml:space="preserve"> свободами; і, </w:t>
      </w:r>
      <w:proofErr w:type="spellStart"/>
      <w:r w:rsidRPr="006A7733">
        <w:rPr>
          <w:lang w:val="ru-RU"/>
        </w:rPr>
        <w:t>зовсім</w:t>
      </w:r>
      <w:proofErr w:type="spellEnd"/>
      <w:r w:rsidRPr="006A7733">
        <w:rPr>
          <w:lang w:val="ru-RU"/>
        </w:rPr>
        <w:t xml:space="preserve"> недавно, у 2021 </w:t>
      </w:r>
      <w:proofErr w:type="spellStart"/>
      <w:r w:rsidRPr="006A7733">
        <w:rPr>
          <w:lang w:val="ru-RU"/>
        </w:rPr>
        <w:t>році</w:t>
      </w:r>
      <w:proofErr w:type="spellEnd"/>
      <w:r w:rsidRPr="006A7733">
        <w:rPr>
          <w:lang w:val="ru-RU"/>
        </w:rPr>
        <w:t xml:space="preserve">, </w:t>
      </w:r>
      <w:proofErr w:type="spellStart"/>
      <w:r w:rsidRPr="006A7733">
        <w:rPr>
          <w:lang w:val="ru-RU"/>
        </w:rPr>
        <w:t>звіт</w:t>
      </w:r>
      <w:proofErr w:type="spellEnd"/>
      <w:r w:rsidRPr="006A7733">
        <w:rPr>
          <w:lang w:val="ru-RU"/>
        </w:rPr>
        <w:t xml:space="preserve"> </w:t>
      </w:r>
      <w:proofErr w:type="spellStart"/>
      <w:r w:rsidRPr="006A7733">
        <w:rPr>
          <w:lang w:val="ru-RU"/>
        </w:rPr>
        <w:t>Міжнародної</w:t>
      </w:r>
      <w:proofErr w:type="spellEnd"/>
      <w:r w:rsidRPr="006A7733">
        <w:rPr>
          <w:lang w:val="ru-RU"/>
        </w:rPr>
        <w:t xml:space="preserve"> </w:t>
      </w:r>
      <w:proofErr w:type="spellStart"/>
      <w:r w:rsidRPr="006A7733">
        <w:rPr>
          <w:lang w:val="ru-RU"/>
        </w:rPr>
        <w:t>комісії</w:t>
      </w:r>
      <w:proofErr w:type="spellEnd"/>
      <w:r w:rsidRPr="006A7733">
        <w:rPr>
          <w:lang w:val="ru-RU"/>
        </w:rPr>
        <w:t xml:space="preserve"> з </w:t>
      </w:r>
      <w:proofErr w:type="spellStart"/>
      <w:r w:rsidRPr="006A7733">
        <w:rPr>
          <w:lang w:val="ru-RU"/>
        </w:rPr>
        <w:t>майбутнього</w:t>
      </w:r>
      <w:proofErr w:type="spellEnd"/>
      <w:r w:rsidRPr="006A7733">
        <w:rPr>
          <w:lang w:val="ru-RU"/>
        </w:rPr>
        <w:t xml:space="preserve"> </w:t>
      </w:r>
      <w:proofErr w:type="spellStart"/>
      <w:r w:rsidRPr="006A7733">
        <w:rPr>
          <w:lang w:val="ru-RU"/>
        </w:rPr>
        <w:t>освіти</w:t>
      </w:r>
      <w:proofErr w:type="spellEnd"/>
      <w:r w:rsidRPr="006A7733">
        <w:rPr>
          <w:lang w:val="ru-RU"/>
        </w:rPr>
        <w:t xml:space="preserve"> </w:t>
      </w:r>
      <w:r w:rsidRPr="006A7733">
        <w:rPr>
          <w:b/>
          <w:bCs/>
          <w:lang w:val="ru-RU"/>
        </w:rPr>
        <w:t>«</w:t>
      </w:r>
      <w:proofErr w:type="spellStart"/>
      <w:r w:rsidRPr="006A7733">
        <w:rPr>
          <w:b/>
          <w:bCs/>
          <w:lang w:val="ru-RU"/>
        </w:rPr>
        <w:t>Переосмислюючи</w:t>
      </w:r>
      <w:proofErr w:type="spellEnd"/>
      <w:r w:rsidRPr="006A7733">
        <w:rPr>
          <w:b/>
          <w:bCs/>
          <w:lang w:val="ru-RU"/>
        </w:rPr>
        <w:t xml:space="preserve"> наше </w:t>
      </w:r>
      <w:proofErr w:type="spellStart"/>
      <w:r w:rsidRPr="006A7733">
        <w:rPr>
          <w:b/>
          <w:bCs/>
          <w:lang w:val="ru-RU"/>
        </w:rPr>
        <w:t>майбутнє</w:t>
      </w:r>
      <w:proofErr w:type="spellEnd"/>
      <w:r w:rsidRPr="006A7733">
        <w:rPr>
          <w:b/>
          <w:bCs/>
          <w:lang w:val="ru-RU"/>
        </w:rPr>
        <w:t xml:space="preserve"> разом: </w:t>
      </w:r>
      <w:proofErr w:type="spellStart"/>
      <w:r w:rsidRPr="006A7733">
        <w:rPr>
          <w:b/>
          <w:bCs/>
          <w:lang w:val="ru-RU"/>
        </w:rPr>
        <w:t>новий</w:t>
      </w:r>
      <w:proofErr w:type="spellEnd"/>
      <w:r w:rsidRPr="006A7733">
        <w:rPr>
          <w:b/>
          <w:bCs/>
          <w:lang w:val="ru-RU"/>
        </w:rPr>
        <w:t xml:space="preserve"> </w:t>
      </w:r>
      <w:proofErr w:type="spellStart"/>
      <w:r w:rsidRPr="006A7733">
        <w:rPr>
          <w:b/>
          <w:bCs/>
          <w:lang w:val="ru-RU"/>
        </w:rPr>
        <w:t>суспільний</w:t>
      </w:r>
      <w:proofErr w:type="spellEnd"/>
      <w:r w:rsidRPr="006A7733">
        <w:rPr>
          <w:b/>
          <w:bCs/>
          <w:lang w:val="ru-RU"/>
        </w:rPr>
        <w:t xml:space="preserve"> </w:t>
      </w:r>
      <w:proofErr w:type="spellStart"/>
      <w:r w:rsidRPr="006A7733">
        <w:rPr>
          <w:b/>
          <w:bCs/>
          <w:lang w:val="ru-RU"/>
        </w:rPr>
        <w:t>договір</w:t>
      </w:r>
      <w:proofErr w:type="spellEnd"/>
      <w:r w:rsidRPr="006A7733">
        <w:rPr>
          <w:b/>
          <w:bCs/>
          <w:lang w:val="ru-RU"/>
        </w:rPr>
        <w:t xml:space="preserve"> для </w:t>
      </w:r>
      <w:proofErr w:type="spellStart"/>
      <w:r w:rsidRPr="006A7733">
        <w:rPr>
          <w:b/>
          <w:bCs/>
          <w:lang w:val="ru-RU"/>
        </w:rPr>
        <w:t>освіти</w:t>
      </w:r>
      <w:proofErr w:type="spellEnd"/>
      <w:r w:rsidRPr="006A7733">
        <w:rPr>
          <w:b/>
          <w:bCs/>
          <w:lang w:val="ru-RU"/>
        </w:rPr>
        <w:t>».</w:t>
      </w:r>
      <w:r w:rsidRPr="006A7733">
        <w:rPr>
          <w:lang w:val="ru-RU"/>
        </w:rPr>
        <w:t xml:space="preserve"> </w:t>
      </w:r>
      <w:proofErr w:type="spellStart"/>
      <w:r w:rsidRPr="006A7733">
        <w:rPr>
          <w:lang w:val="ru-RU"/>
        </w:rPr>
        <w:t>Концепція</w:t>
      </w:r>
      <w:proofErr w:type="spellEnd"/>
      <w:r w:rsidRPr="006A7733">
        <w:rPr>
          <w:lang w:val="ru-RU"/>
        </w:rPr>
        <w:t xml:space="preserve"> глобального </w:t>
      </w:r>
      <w:proofErr w:type="spellStart"/>
      <w:r w:rsidRPr="006A7733">
        <w:rPr>
          <w:lang w:val="ru-RU"/>
        </w:rPr>
        <w:t>громадянства</w:t>
      </w:r>
      <w:proofErr w:type="spellEnd"/>
      <w:r w:rsidRPr="006A7733">
        <w:rPr>
          <w:lang w:val="ru-RU"/>
        </w:rPr>
        <w:t xml:space="preserve"> </w:t>
      </w:r>
      <w:proofErr w:type="spellStart"/>
      <w:r w:rsidRPr="006A7733">
        <w:rPr>
          <w:lang w:val="ru-RU"/>
        </w:rPr>
        <w:t>отримала</w:t>
      </w:r>
      <w:proofErr w:type="spellEnd"/>
      <w:r w:rsidRPr="006A7733">
        <w:rPr>
          <w:lang w:val="ru-RU"/>
        </w:rPr>
        <w:t xml:space="preserve"> </w:t>
      </w:r>
      <w:proofErr w:type="spellStart"/>
      <w:r w:rsidRPr="006A7733">
        <w:rPr>
          <w:lang w:val="ru-RU"/>
        </w:rPr>
        <w:t>подальший</w:t>
      </w:r>
      <w:proofErr w:type="spellEnd"/>
      <w:r w:rsidRPr="006A7733">
        <w:rPr>
          <w:lang w:val="ru-RU"/>
        </w:rPr>
        <w:t xml:space="preserve"> </w:t>
      </w:r>
      <w:proofErr w:type="spellStart"/>
      <w:r w:rsidRPr="006A7733">
        <w:rPr>
          <w:lang w:val="ru-RU"/>
        </w:rPr>
        <w:t>розвиток</w:t>
      </w:r>
      <w:proofErr w:type="spellEnd"/>
      <w:r w:rsidRPr="006A7733">
        <w:rPr>
          <w:lang w:val="ru-RU"/>
        </w:rPr>
        <w:t xml:space="preserve"> і </w:t>
      </w:r>
      <w:proofErr w:type="spellStart"/>
      <w:r w:rsidRPr="006A7733">
        <w:rPr>
          <w:lang w:val="ru-RU"/>
        </w:rPr>
        <w:t>просування</w:t>
      </w:r>
      <w:proofErr w:type="spellEnd"/>
      <w:r w:rsidRPr="006A7733">
        <w:rPr>
          <w:lang w:val="ru-RU"/>
        </w:rPr>
        <w:t xml:space="preserve"> через низку </w:t>
      </w:r>
      <w:proofErr w:type="spellStart"/>
      <w:r w:rsidRPr="006A7733">
        <w:rPr>
          <w:lang w:val="ru-RU"/>
        </w:rPr>
        <w:t>конференцій</w:t>
      </w:r>
      <w:proofErr w:type="spellEnd"/>
      <w:r w:rsidRPr="006A7733">
        <w:rPr>
          <w:lang w:val="ru-RU"/>
        </w:rPr>
        <w:t xml:space="preserve"> і </w:t>
      </w:r>
      <w:proofErr w:type="spellStart"/>
      <w:r w:rsidRPr="006A7733">
        <w:rPr>
          <w:lang w:val="ru-RU"/>
        </w:rPr>
        <w:t>декларацій</w:t>
      </w:r>
      <w:proofErr w:type="spellEnd"/>
      <w:r w:rsidRPr="006A7733">
        <w:rPr>
          <w:lang w:val="ru-RU"/>
        </w:rPr>
        <w:t xml:space="preserve"> (див. </w:t>
      </w:r>
      <w:proofErr w:type="spellStart"/>
      <w:r w:rsidRPr="006A7733">
        <w:rPr>
          <w:lang w:val="ru-RU"/>
        </w:rPr>
        <w:t>таблицю</w:t>
      </w:r>
      <w:proofErr w:type="spellEnd"/>
      <w:r w:rsidRPr="006A7733">
        <w:rPr>
          <w:lang w:val="ru-RU"/>
        </w:rPr>
        <w:t xml:space="preserve"> 2.1).</w:t>
      </w:r>
    </w:p>
    <w:p w:rsidR="006A7733" w:rsidRDefault="006A7733" w:rsidP="007D4B27">
      <w:pPr>
        <w:rPr>
          <w:lang w:val="ru-RU"/>
        </w:rPr>
      </w:pPr>
    </w:p>
    <w:tbl>
      <w:tblPr>
        <w:tblStyle w:val="a8"/>
        <w:tblW w:w="0" w:type="auto"/>
        <w:tblLook w:val="04A0" w:firstRow="1" w:lastRow="0" w:firstColumn="1" w:lastColumn="0" w:noHBand="0" w:noVBand="1"/>
      </w:tblPr>
      <w:tblGrid>
        <w:gridCol w:w="9016"/>
      </w:tblGrid>
      <w:tr w:rsidR="006A7733" w:rsidTr="006A7733">
        <w:tc>
          <w:tcPr>
            <w:tcW w:w="9016" w:type="dxa"/>
          </w:tcPr>
          <w:p w:rsidR="006A7733" w:rsidRPr="006A7733" w:rsidRDefault="006A7733" w:rsidP="006A7733">
            <w:pPr>
              <w:rPr>
                <w:lang w:val="ru-RU"/>
              </w:rPr>
            </w:pPr>
            <w:r w:rsidRPr="006A7733">
              <w:rPr>
                <w:lang w:val="ru-RU"/>
              </w:rPr>
              <w:t>ТАБЛИЦЯ 2.1</w:t>
            </w:r>
          </w:p>
          <w:p w:rsidR="006A7733" w:rsidRDefault="006A7733" w:rsidP="006A7733">
            <w:pPr>
              <w:rPr>
                <w:lang w:val="ru-RU"/>
              </w:rPr>
            </w:pPr>
            <w:proofErr w:type="spellStart"/>
            <w:r w:rsidRPr="006A7733">
              <w:rPr>
                <w:lang w:val="ru-RU"/>
              </w:rPr>
              <w:t>Знакові</w:t>
            </w:r>
            <w:proofErr w:type="spellEnd"/>
            <w:r w:rsidRPr="006A7733">
              <w:rPr>
                <w:lang w:val="ru-RU"/>
              </w:rPr>
              <w:t xml:space="preserve"> </w:t>
            </w:r>
            <w:proofErr w:type="spellStart"/>
            <w:r w:rsidRPr="006A7733">
              <w:rPr>
                <w:lang w:val="ru-RU"/>
              </w:rPr>
              <w:t>декларації</w:t>
            </w:r>
            <w:proofErr w:type="spellEnd"/>
            <w:r w:rsidRPr="006A7733">
              <w:rPr>
                <w:lang w:val="ru-RU"/>
              </w:rPr>
              <w:t xml:space="preserve">, </w:t>
            </w:r>
            <w:proofErr w:type="spellStart"/>
            <w:r w:rsidRPr="006A7733">
              <w:rPr>
                <w:lang w:val="ru-RU"/>
              </w:rPr>
              <w:t>що</w:t>
            </w:r>
            <w:proofErr w:type="spellEnd"/>
            <w:r w:rsidRPr="006A7733">
              <w:rPr>
                <w:lang w:val="ru-RU"/>
              </w:rPr>
              <w:t xml:space="preserve"> </w:t>
            </w:r>
            <w:proofErr w:type="spellStart"/>
            <w:r w:rsidRPr="006A7733">
              <w:rPr>
                <w:lang w:val="ru-RU"/>
              </w:rPr>
              <w:t>концептуалізують</w:t>
            </w:r>
            <w:proofErr w:type="spellEnd"/>
            <w:r w:rsidRPr="006A7733">
              <w:rPr>
                <w:lang w:val="ru-RU"/>
              </w:rPr>
              <w:t xml:space="preserve"> </w:t>
            </w:r>
            <w:proofErr w:type="spellStart"/>
            <w:r w:rsidRPr="006A7733">
              <w:rPr>
                <w:lang w:val="ru-RU"/>
              </w:rPr>
              <w:t>освіту</w:t>
            </w:r>
            <w:proofErr w:type="spellEnd"/>
            <w:r w:rsidRPr="006A7733">
              <w:rPr>
                <w:lang w:val="ru-RU"/>
              </w:rPr>
              <w:t xml:space="preserve"> глобального </w:t>
            </w:r>
            <w:proofErr w:type="spellStart"/>
            <w:r w:rsidRPr="006A7733">
              <w:rPr>
                <w:lang w:val="ru-RU"/>
              </w:rPr>
              <w:t>громадянства</w:t>
            </w:r>
            <w:proofErr w:type="spellEnd"/>
          </w:p>
          <w:p w:rsidR="006A7733" w:rsidRDefault="006A7733" w:rsidP="006A7733">
            <w:pPr>
              <w:rPr>
                <w:lang w:val="ru-RU"/>
              </w:rPr>
            </w:pPr>
          </w:p>
        </w:tc>
      </w:tr>
    </w:tbl>
    <w:p w:rsidR="006A7733" w:rsidRDefault="006A7733" w:rsidP="007D4B27">
      <w:pPr>
        <w:rPr>
          <w:lang w:val="ru-RU"/>
        </w:rPr>
      </w:pPr>
    </w:p>
    <w:tbl>
      <w:tblPr>
        <w:tblStyle w:val="a8"/>
        <w:tblW w:w="0" w:type="auto"/>
        <w:tblLook w:val="04A0" w:firstRow="1" w:lastRow="0" w:firstColumn="1" w:lastColumn="0" w:noHBand="0" w:noVBand="1"/>
      </w:tblPr>
      <w:tblGrid>
        <w:gridCol w:w="3005"/>
        <w:gridCol w:w="3005"/>
        <w:gridCol w:w="3006"/>
      </w:tblGrid>
      <w:tr w:rsidR="006A7733" w:rsidTr="006A7733">
        <w:tc>
          <w:tcPr>
            <w:tcW w:w="3005" w:type="dxa"/>
          </w:tcPr>
          <w:p w:rsidR="006A7733" w:rsidRPr="006A7733" w:rsidRDefault="006A7733" w:rsidP="007D4B27">
            <w:pPr>
              <w:rPr>
                <w:b/>
                <w:bCs/>
                <w:lang w:val="ru-RU"/>
              </w:rPr>
            </w:pPr>
            <w:r w:rsidRPr="006A7733">
              <w:rPr>
                <w:b/>
                <w:bCs/>
                <w:lang w:val="ru-RU"/>
              </w:rPr>
              <w:t>ПОДІЯ</w:t>
            </w:r>
          </w:p>
        </w:tc>
        <w:tc>
          <w:tcPr>
            <w:tcW w:w="3005" w:type="dxa"/>
          </w:tcPr>
          <w:p w:rsidR="006A7733" w:rsidRPr="006A7733" w:rsidRDefault="006A7733" w:rsidP="007D4B27">
            <w:pPr>
              <w:rPr>
                <w:b/>
                <w:bCs/>
                <w:lang w:val="ru-RU"/>
              </w:rPr>
            </w:pPr>
            <w:r w:rsidRPr="006A7733">
              <w:rPr>
                <w:b/>
                <w:bCs/>
                <w:lang w:val="ru-RU"/>
              </w:rPr>
              <w:t>ПІДСУМКОВИЙ ДОКУМЕНТ</w:t>
            </w:r>
          </w:p>
        </w:tc>
        <w:tc>
          <w:tcPr>
            <w:tcW w:w="3006" w:type="dxa"/>
          </w:tcPr>
          <w:p w:rsidR="006A7733" w:rsidRPr="006A7733" w:rsidRDefault="006A7733" w:rsidP="007D4B27">
            <w:pPr>
              <w:rPr>
                <w:b/>
                <w:bCs/>
                <w:lang w:val="ru-RU"/>
              </w:rPr>
            </w:pPr>
            <w:r w:rsidRPr="006A7733">
              <w:rPr>
                <w:b/>
                <w:bCs/>
                <w:lang w:val="ru-RU"/>
              </w:rPr>
              <w:t>КЛЮЧОВЕ</w:t>
            </w:r>
            <w:r w:rsidRPr="006A7733">
              <w:rPr>
                <w:b/>
                <w:bCs/>
                <w:lang w:val="ru-RU"/>
              </w:rPr>
              <w:t xml:space="preserve"> ПОВІДОМЛЕННЯ</w:t>
            </w:r>
          </w:p>
        </w:tc>
      </w:tr>
      <w:tr w:rsidR="006A7733" w:rsidRPr="006A7733" w:rsidTr="006A7733">
        <w:tc>
          <w:tcPr>
            <w:tcW w:w="3005" w:type="dxa"/>
          </w:tcPr>
          <w:p w:rsidR="006A7733" w:rsidRPr="006A7733" w:rsidRDefault="006A7733" w:rsidP="006A7733">
            <w:pPr>
              <w:rPr>
                <w:lang w:val="ru-RU"/>
              </w:rPr>
            </w:pPr>
            <w:proofErr w:type="spellStart"/>
            <w:r w:rsidRPr="006A7733">
              <w:rPr>
                <w:lang w:val="ru-RU"/>
              </w:rPr>
              <w:t>Всесвітня</w:t>
            </w:r>
            <w:proofErr w:type="spellEnd"/>
            <w:r w:rsidRPr="006A7733">
              <w:rPr>
                <w:lang w:val="ru-RU"/>
              </w:rPr>
              <w:t xml:space="preserve"> </w:t>
            </w:r>
            <w:proofErr w:type="spellStart"/>
            <w:r w:rsidRPr="006A7733">
              <w:rPr>
                <w:lang w:val="ru-RU"/>
              </w:rPr>
              <w:t>конференція</w:t>
            </w:r>
            <w:proofErr w:type="spellEnd"/>
            <w:r w:rsidRPr="006A7733">
              <w:rPr>
                <w:lang w:val="ru-RU"/>
              </w:rPr>
              <w:t xml:space="preserve"> з </w:t>
            </w:r>
            <w:proofErr w:type="spellStart"/>
            <w:r w:rsidRPr="006A7733">
              <w:rPr>
                <w:lang w:val="ru-RU"/>
              </w:rPr>
              <w:t>освіти</w:t>
            </w:r>
            <w:proofErr w:type="spellEnd"/>
            <w:r w:rsidRPr="006A7733">
              <w:rPr>
                <w:lang w:val="ru-RU"/>
              </w:rPr>
              <w:t xml:space="preserve"> для </w:t>
            </w:r>
            <w:proofErr w:type="spellStart"/>
            <w:r w:rsidRPr="006A7733">
              <w:rPr>
                <w:lang w:val="ru-RU"/>
              </w:rPr>
              <w:t>всіх</w:t>
            </w:r>
            <w:proofErr w:type="spellEnd"/>
          </w:p>
          <w:p w:rsidR="006A7733" w:rsidRDefault="006A7733" w:rsidP="006A7733">
            <w:pPr>
              <w:rPr>
                <w:lang w:val="en-US"/>
              </w:rPr>
            </w:pPr>
            <w:proofErr w:type="spellStart"/>
            <w:r w:rsidRPr="006A7733">
              <w:rPr>
                <w:lang w:val="ru-RU"/>
              </w:rPr>
              <w:t>Джомтьєн</w:t>
            </w:r>
            <w:proofErr w:type="spellEnd"/>
            <w:r w:rsidRPr="006A7733">
              <w:rPr>
                <w:lang w:val="en-US"/>
              </w:rPr>
              <w:t xml:space="preserve">, </w:t>
            </w:r>
            <w:proofErr w:type="spellStart"/>
            <w:r w:rsidRPr="006A7733">
              <w:rPr>
                <w:lang w:val="ru-RU"/>
              </w:rPr>
              <w:t>Таїланд</w:t>
            </w:r>
            <w:proofErr w:type="spellEnd"/>
            <w:r w:rsidRPr="006A7733">
              <w:rPr>
                <w:lang w:val="en-US"/>
              </w:rPr>
              <w:t xml:space="preserve">, 5–9 </w:t>
            </w:r>
            <w:proofErr w:type="spellStart"/>
            <w:r w:rsidRPr="006A7733">
              <w:rPr>
                <w:lang w:val="ru-RU"/>
              </w:rPr>
              <w:t>березня</w:t>
            </w:r>
            <w:proofErr w:type="spellEnd"/>
            <w:r w:rsidRPr="006A7733">
              <w:rPr>
                <w:lang w:val="en-US"/>
              </w:rPr>
              <w:t xml:space="preserve"> 1990 </w:t>
            </w:r>
            <w:r w:rsidRPr="006A7733">
              <w:rPr>
                <w:lang w:val="ru-RU"/>
              </w:rPr>
              <w:t>р</w:t>
            </w:r>
            <w:r w:rsidRPr="006A7733">
              <w:rPr>
                <w:lang w:val="en-US"/>
              </w:rPr>
              <w:t xml:space="preserve"> </w:t>
            </w:r>
          </w:p>
          <w:p w:rsidR="006A7733" w:rsidRDefault="006A7733" w:rsidP="006A7733">
            <w:pPr>
              <w:rPr>
                <w:lang w:val="en-US"/>
              </w:rPr>
            </w:pPr>
          </w:p>
          <w:p w:rsidR="006A7733" w:rsidRPr="006A7733" w:rsidRDefault="006A7733" w:rsidP="006A7733">
            <w:pPr>
              <w:rPr>
                <w:lang w:val="en-US"/>
              </w:rPr>
            </w:pPr>
            <w:r w:rsidRPr="006A7733">
              <w:rPr>
                <w:rFonts w:eastAsia="Times New Roman" w:cstheme="minorHAnsi"/>
                <w:kern w:val="0"/>
                <w:sz w:val="18"/>
                <w:szCs w:val="18"/>
                <w:lang w:eastAsia="ru-RU"/>
                <w14:ligatures w14:val="none"/>
              </w:rPr>
              <w:t>World Conference on Education for All</w:t>
            </w:r>
            <w:r w:rsidRPr="006A7733">
              <w:rPr>
                <w:rFonts w:eastAsia="Times New Roman" w:cstheme="minorHAnsi"/>
                <w:kern w:val="0"/>
                <w:sz w:val="18"/>
                <w:szCs w:val="18"/>
                <w:lang w:eastAsia="ru-RU"/>
                <w14:ligatures w14:val="none"/>
              </w:rPr>
              <w:t xml:space="preserve">. </w:t>
            </w:r>
            <w:r w:rsidRPr="006A7733">
              <w:rPr>
                <w:rFonts w:eastAsia="Times New Roman" w:cstheme="minorHAnsi"/>
                <w:kern w:val="0"/>
                <w:sz w:val="18"/>
                <w:szCs w:val="18"/>
                <w:lang w:eastAsia="ru-RU"/>
                <w14:ligatures w14:val="none"/>
              </w:rPr>
              <w:t>Jomtien, Thailand 5–9 March 1</w:t>
            </w:r>
          </w:p>
        </w:tc>
        <w:tc>
          <w:tcPr>
            <w:tcW w:w="3005" w:type="dxa"/>
          </w:tcPr>
          <w:p w:rsidR="006A7733" w:rsidRPr="006A7733" w:rsidRDefault="006A7733" w:rsidP="006A7733">
            <w:pPr>
              <w:rPr>
                <w:lang w:val="ru-RU"/>
              </w:rPr>
            </w:pPr>
            <w:r>
              <w:rPr>
                <w:lang w:val="ru-RU"/>
              </w:rPr>
              <w:t>«</w:t>
            </w:r>
            <w:proofErr w:type="spellStart"/>
            <w:r w:rsidRPr="006A7733">
              <w:rPr>
                <w:lang w:val="ru-RU"/>
              </w:rPr>
              <w:t>Всесвітня</w:t>
            </w:r>
            <w:proofErr w:type="spellEnd"/>
            <w:r w:rsidRPr="006A7733">
              <w:rPr>
                <w:lang w:val="ru-RU"/>
              </w:rPr>
              <w:t xml:space="preserve"> </w:t>
            </w:r>
            <w:proofErr w:type="spellStart"/>
            <w:r w:rsidRPr="006A7733">
              <w:rPr>
                <w:lang w:val="ru-RU"/>
              </w:rPr>
              <w:t>декларація</w:t>
            </w:r>
            <w:proofErr w:type="spellEnd"/>
            <w:r w:rsidRPr="006A7733">
              <w:rPr>
                <w:lang w:val="ru-RU"/>
              </w:rPr>
              <w:t xml:space="preserve"> про </w:t>
            </w:r>
            <w:proofErr w:type="spellStart"/>
            <w:r w:rsidRPr="006A7733">
              <w:rPr>
                <w:lang w:val="ru-RU"/>
              </w:rPr>
              <w:t>освіту</w:t>
            </w:r>
            <w:proofErr w:type="spellEnd"/>
            <w:r w:rsidRPr="006A7733">
              <w:rPr>
                <w:lang w:val="ru-RU"/>
              </w:rPr>
              <w:t xml:space="preserve"> для </w:t>
            </w:r>
            <w:proofErr w:type="spellStart"/>
            <w:r w:rsidRPr="006A7733">
              <w:rPr>
                <w:lang w:val="ru-RU"/>
              </w:rPr>
              <w:t>всіх</w:t>
            </w:r>
            <w:proofErr w:type="spellEnd"/>
            <w:r w:rsidRPr="006A7733">
              <w:rPr>
                <w:lang w:val="ru-RU"/>
              </w:rPr>
              <w:t xml:space="preserve">: </w:t>
            </w:r>
            <w:proofErr w:type="spellStart"/>
            <w:r w:rsidRPr="006A7733">
              <w:rPr>
                <w:lang w:val="ru-RU"/>
              </w:rPr>
              <w:t>задоволення</w:t>
            </w:r>
            <w:proofErr w:type="spellEnd"/>
            <w:r w:rsidRPr="006A7733">
              <w:rPr>
                <w:lang w:val="ru-RU"/>
              </w:rPr>
              <w:t xml:space="preserve"> </w:t>
            </w:r>
            <w:proofErr w:type="spellStart"/>
            <w:r w:rsidRPr="006A7733">
              <w:rPr>
                <w:lang w:val="ru-RU"/>
              </w:rPr>
              <w:t>основних</w:t>
            </w:r>
            <w:proofErr w:type="spellEnd"/>
            <w:r w:rsidRPr="006A7733">
              <w:rPr>
                <w:lang w:val="ru-RU"/>
              </w:rPr>
              <w:t xml:space="preserve"> потреб у </w:t>
            </w:r>
            <w:proofErr w:type="spellStart"/>
            <w:r w:rsidRPr="006A7733">
              <w:rPr>
                <w:lang w:val="ru-RU"/>
              </w:rPr>
              <w:t>навчанні</w:t>
            </w:r>
            <w:proofErr w:type="spellEnd"/>
            <w:r>
              <w:rPr>
                <w:lang w:val="ru-RU"/>
              </w:rPr>
              <w:t>»</w:t>
            </w:r>
          </w:p>
          <w:p w:rsidR="006A7733" w:rsidRPr="006A7733" w:rsidRDefault="006A7733" w:rsidP="006A7733">
            <w:pPr>
              <w:pStyle w:val="a3"/>
              <w:shd w:val="clear" w:color="auto" w:fill="FFFFFF"/>
              <w:rPr>
                <w:rFonts w:asciiTheme="minorHAnsi" w:hAnsiTheme="minorHAnsi" w:cstheme="minorHAnsi"/>
              </w:rPr>
            </w:pPr>
            <w:r w:rsidRPr="006A7733">
              <w:rPr>
                <w:rFonts w:asciiTheme="minorHAnsi" w:hAnsiTheme="minorHAnsi" w:cstheme="minorHAnsi"/>
                <w:sz w:val="18"/>
                <w:szCs w:val="18"/>
              </w:rPr>
              <w:t xml:space="preserve">World Declaration on Education for All: Meeting Basic Learning Needs </w:t>
            </w:r>
          </w:p>
        </w:tc>
        <w:tc>
          <w:tcPr>
            <w:tcW w:w="3006" w:type="dxa"/>
          </w:tcPr>
          <w:p w:rsidR="006A7733" w:rsidRPr="006A7733" w:rsidRDefault="006A7733" w:rsidP="007D4B27">
            <w:pPr>
              <w:rPr>
                <w:lang w:val="ru-RU"/>
              </w:rPr>
            </w:pPr>
            <w:proofErr w:type="spellStart"/>
            <w:r w:rsidRPr="006A7733">
              <w:rPr>
                <w:lang w:val="ru-RU"/>
              </w:rPr>
              <w:t>Універсалізувати</w:t>
            </w:r>
            <w:proofErr w:type="spellEnd"/>
            <w:r w:rsidRPr="006A7733">
              <w:rPr>
                <w:lang w:val="ru-RU"/>
              </w:rPr>
              <w:t xml:space="preserve"> доступ до </w:t>
            </w:r>
            <w:proofErr w:type="spellStart"/>
            <w:r w:rsidRPr="006A7733">
              <w:rPr>
                <w:lang w:val="ru-RU"/>
              </w:rPr>
              <w:t>освіти</w:t>
            </w:r>
            <w:proofErr w:type="spellEnd"/>
            <w:r w:rsidRPr="006A7733">
              <w:rPr>
                <w:lang w:val="ru-RU"/>
              </w:rPr>
              <w:t xml:space="preserve"> для </w:t>
            </w:r>
            <w:proofErr w:type="spellStart"/>
            <w:r w:rsidRPr="006A7733">
              <w:rPr>
                <w:lang w:val="ru-RU"/>
              </w:rPr>
              <w:t>всіх</w:t>
            </w:r>
            <w:proofErr w:type="spellEnd"/>
            <w:r w:rsidRPr="006A7733">
              <w:rPr>
                <w:lang w:val="ru-RU"/>
              </w:rPr>
              <w:t xml:space="preserve"> </w:t>
            </w:r>
            <w:proofErr w:type="spellStart"/>
            <w:r w:rsidRPr="006A7733">
              <w:rPr>
                <w:lang w:val="ru-RU"/>
              </w:rPr>
              <w:t>дітей</w:t>
            </w:r>
            <w:proofErr w:type="spellEnd"/>
            <w:r w:rsidRPr="006A7733">
              <w:rPr>
                <w:lang w:val="ru-RU"/>
              </w:rPr>
              <w:t xml:space="preserve">, </w:t>
            </w:r>
            <w:proofErr w:type="spellStart"/>
            <w:r w:rsidRPr="006A7733">
              <w:rPr>
                <w:lang w:val="ru-RU"/>
              </w:rPr>
              <w:t>молоді</w:t>
            </w:r>
            <w:proofErr w:type="spellEnd"/>
            <w:r w:rsidRPr="006A7733">
              <w:rPr>
                <w:lang w:val="ru-RU"/>
              </w:rPr>
              <w:t xml:space="preserve"> та </w:t>
            </w:r>
            <w:proofErr w:type="spellStart"/>
            <w:r w:rsidRPr="006A7733">
              <w:rPr>
                <w:lang w:val="ru-RU"/>
              </w:rPr>
              <w:t>дорослих</w:t>
            </w:r>
            <w:proofErr w:type="spellEnd"/>
            <w:r w:rsidRPr="006A7733">
              <w:rPr>
                <w:lang w:val="ru-RU"/>
              </w:rPr>
              <w:t xml:space="preserve"> і </w:t>
            </w:r>
            <w:proofErr w:type="spellStart"/>
            <w:r w:rsidRPr="006A7733">
              <w:rPr>
                <w:b/>
                <w:bCs/>
                <w:lang w:val="ru-RU"/>
              </w:rPr>
              <w:t>сприяти</w:t>
            </w:r>
            <w:proofErr w:type="spellEnd"/>
            <w:r w:rsidRPr="006A7733">
              <w:rPr>
                <w:b/>
                <w:bCs/>
                <w:lang w:val="ru-RU"/>
              </w:rPr>
              <w:t xml:space="preserve"> </w:t>
            </w:r>
            <w:proofErr w:type="spellStart"/>
            <w:r w:rsidRPr="006A7733">
              <w:rPr>
                <w:b/>
                <w:bCs/>
                <w:lang w:val="ru-RU"/>
              </w:rPr>
              <w:t>рівності</w:t>
            </w:r>
            <w:proofErr w:type="spellEnd"/>
          </w:p>
        </w:tc>
      </w:tr>
      <w:tr w:rsidR="006A7733" w:rsidRPr="006A7733" w:rsidTr="006A7733">
        <w:tc>
          <w:tcPr>
            <w:tcW w:w="3005" w:type="dxa"/>
          </w:tcPr>
          <w:p w:rsidR="006A7733" w:rsidRDefault="006A7733" w:rsidP="006A7733">
            <w:pPr>
              <w:rPr>
                <w:lang w:val="ru-RU"/>
              </w:rPr>
            </w:pPr>
            <w:proofErr w:type="spellStart"/>
            <w:r w:rsidRPr="006A7733">
              <w:rPr>
                <w:lang w:val="ru-RU"/>
              </w:rPr>
              <w:t>П'ята</w:t>
            </w:r>
            <w:proofErr w:type="spellEnd"/>
            <w:r w:rsidRPr="006A7733">
              <w:rPr>
                <w:lang w:val="ru-RU"/>
              </w:rPr>
              <w:t xml:space="preserve"> </w:t>
            </w:r>
            <w:proofErr w:type="spellStart"/>
            <w:r w:rsidRPr="006A7733">
              <w:rPr>
                <w:lang w:val="ru-RU"/>
              </w:rPr>
              <w:t>міжнародна</w:t>
            </w:r>
            <w:proofErr w:type="spellEnd"/>
            <w:r w:rsidRPr="006A7733">
              <w:rPr>
                <w:lang w:val="ru-RU"/>
              </w:rPr>
              <w:t xml:space="preserve"> </w:t>
            </w:r>
            <w:proofErr w:type="spellStart"/>
            <w:r w:rsidRPr="006A7733">
              <w:rPr>
                <w:lang w:val="ru-RU"/>
              </w:rPr>
              <w:t>конференція</w:t>
            </w:r>
            <w:proofErr w:type="spellEnd"/>
            <w:r w:rsidRPr="006A7733">
              <w:rPr>
                <w:lang w:val="ru-RU"/>
              </w:rPr>
              <w:t xml:space="preserve"> з </w:t>
            </w:r>
            <w:proofErr w:type="spellStart"/>
            <w:r w:rsidRPr="006A7733">
              <w:rPr>
                <w:lang w:val="ru-RU"/>
              </w:rPr>
              <w:t>освіти</w:t>
            </w:r>
            <w:proofErr w:type="spellEnd"/>
            <w:r w:rsidRPr="006A7733">
              <w:rPr>
                <w:lang w:val="ru-RU"/>
              </w:rPr>
              <w:t xml:space="preserve"> </w:t>
            </w:r>
            <w:proofErr w:type="spellStart"/>
            <w:r w:rsidRPr="006A7733">
              <w:rPr>
                <w:lang w:val="ru-RU"/>
              </w:rPr>
              <w:t>дорослих</w:t>
            </w:r>
            <w:proofErr w:type="spellEnd"/>
            <w:r w:rsidRPr="006A7733">
              <w:rPr>
                <w:lang w:val="ru-RU"/>
              </w:rPr>
              <w:t xml:space="preserve"> (CONFINTEA V), Гамбург, </w:t>
            </w:r>
            <w:proofErr w:type="spellStart"/>
            <w:r w:rsidRPr="006A7733">
              <w:rPr>
                <w:lang w:val="ru-RU"/>
              </w:rPr>
              <w:t>Німеччина</w:t>
            </w:r>
            <w:proofErr w:type="spellEnd"/>
            <w:r w:rsidRPr="006A7733">
              <w:rPr>
                <w:lang w:val="ru-RU"/>
              </w:rPr>
              <w:t>, 14–18 липня 1997 р.</w:t>
            </w:r>
            <w:r>
              <w:rPr>
                <w:lang w:val="ru-RU"/>
              </w:rPr>
              <w:t xml:space="preserve"> </w:t>
            </w:r>
          </w:p>
          <w:p w:rsidR="006A7733" w:rsidRPr="006A7733" w:rsidRDefault="006A7733" w:rsidP="006A7733">
            <w:pPr>
              <w:pStyle w:val="a3"/>
              <w:shd w:val="clear" w:color="auto" w:fill="FFFFFF"/>
              <w:rPr>
                <w:sz w:val="18"/>
                <w:szCs w:val="18"/>
                <w:lang w:val="uk-UA"/>
              </w:rPr>
            </w:pPr>
            <w:r w:rsidRPr="006A7733">
              <w:rPr>
                <w:rFonts w:asciiTheme="minorHAnsi" w:hAnsiTheme="minorHAnsi" w:cstheme="minorHAnsi"/>
                <w:sz w:val="18"/>
                <w:szCs w:val="18"/>
                <w:lang w:val="en-US"/>
              </w:rPr>
              <w:t>Fifth International Conference on Adult Education (CONFINTEA V) Hamburg, Germany, 14–18 July 1997</w:t>
            </w:r>
          </w:p>
        </w:tc>
        <w:tc>
          <w:tcPr>
            <w:tcW w:w="3005" w:type="dxa"/>
          </w:tcPr>
          <w:p w:rsidR="006A7733" w:rsidRPr="00D01455" w:rsidRDefault="006A7733" w:rsidP="00D01455">
            <w:pPr>
              <w:pStyle w:val="a3"/>
              <w:shd w:val="clear" w:color="auto" w:fill="FFFFFF"/>
              <w:rPr>
                <w:rFonts w:asciiTheme="minorHAnsi" w:hAnsiTheme="minorHAnsi" w:cstheme="minorHAnsi"/>
                <w:lang w:val="en-US"/>
              </w:rPr>
            </w:pPr>
            <w:r w:rsidRPr="00D01455">
              <w:rPr>
                <w:rFonts w:asciiTheme="minorHAnsi" w:hAnsiTheme="minorHAnsi" w:cstheme="minorHAnsi"/>
                <w:lang w:val="en-US"/>
              </w:rPr>
              <w:t>«</w:t>
            </w:r>
            <w:proofErr w:type="spellStart"/>
            <w:r w:rsidRPr="00D01455">
              <w:rPr>
                <w:rFonts w:asciiTheme="minorHAnsi" w:hAnsiTheme="minorHAnsi" w:cstheme="minorHAnsi"/>
                <w:lang w:val="en-US"/>
              </w:rPr>
              <w:t>Гамбурзька</w:t>
            </w:r>
            <w:proofErr w:type="spellEnd"/>
            <w:r w:rsidRPr="00D01455">
              <w:rPr>
                <w:rFonts w:asciiTheme="minorHAnsi" w:hAnsiTheme="minorHAnsi" w:cstheme="minorHAnsi"/>
                <w:lang w:val="en-US"/>
              </w:rPr>
              <w:t xml:space="preserve"> </w:t>
            </w:r>
            <w:proofErr w:type="spellStart"/>
            <w:r w:rsidRPr="00D01455">
              <w:rPr>
                <w:rFonts w:asciiTheme="minorHAnsi" w:hAnsiTheme="minorHAnsi" w:cstheme="minorHAnsi"/>
                <w:lang w:val="en-US"/>
              </w:rPr>
              <w:t>декларація</w:t>
            </w:r>
            <w:proofErr w:type="spellEnd"/>
            <w:r w:rsidRPr="00D01455">
              <w:rPr>
                <w:rFonts w:asciiTheme="minorHAnsi" w:hAnsiTheme="minorHAnsi" w:cstheme="minorHAnsi"/>
                <w:lang w:val="en-US"/>
              </w:rPr>
              <w:t xml:space="preserve"> про </w:t>
            </w:r>
            <w:proofErr w:type="spellStart"/>
            <w:r w:rsidRPr="00D01455">
              <w:rPr>
                <w:rFonts w:asciiTheme="minorHAnsi" w:hAnsiTheme="minorHAnsi" w:cstheme="minorHAnsi"/>
                <w:lang w:val="en-US"/>
              </w:rPr>
              <w:t>навчання</w:t>
            </w:r>
            <w:proofErr w:type="spellEnd"/>
            <w:r w:rsidRPr="00D01455">
              <w:rPr>
                <w:rFonts w:asciiTheme="minorHAnsi" w:hAnsiTheme="minorHAnsi" w:cstheme="minorHAnsi"/>
                <w:lang w:val="en-US"/>
              </w:rPr>
              <w:t xml:space="preserve"> </w:t>
            </w:r>
            <w:proofErr w:type="spellStart"/>
            <w:r w:rsidRPr="00D01455">
              <w:rPr>
                <w:rFonts w:asciiTheme="minorHAnsi" w:hAnsiTheme="minorHAnsi" w:cstheme="minorHAnsi"/>
                <w:lang w:val="en-US"/>
              </w:rPr>
              <w:t>дорослих</w:t>
            </w:r>
            <w:proofErr w:type="spellEnd"/>
            <w:r w:rsidRPr="00D01455">
              <w:rPr>
                <w:rFonts w:asciiTheme="minorHAnsi" w:hAnsiTheme="minorHAnsi" w:cstheme="minorHAnsi"/>
                <w:lang w:val="en-US"/>
              </w:rPr>
              <w:t>»</w:t>
            </w:r>
          </w:p>
          <w:p w:rsidR="006A7733" w:rsidRPr="00D01455" w:rsidRDefault="006A7733" w:rsidP="00D01455">
            <w:pPr>
              <w:pStyle w:val="a3"/>
              <w:shd w:val="clear" w:color="auto" w:fill="FFFFFF"/>
              <w:rPr>
                <w:rFonts w:asciiTheme="minorHAnsi" w:hAnsiTheme="minorHAnsi" w:cstheme="minorHAnsi"/>
                <w:sz w:val="18"/>
                <w:szCs w:val="18"/>
                <w:lang w:val="en-US"/>
              </w:rPr>
            </w:pPr>
          </w:p>
          <w:p w:rsidR="006A7733" w:rsidRPr="00D01455" w:rsidRDefault="006A7733" w:rsidP="00D01455">
            <w:pPr>
              <w:pStyle w:val="a3"/>
              <w:shd w:val="clear" w:color="auto" w:fill="FFFFFF"/>
              <w:rPr>
                <w:rFonts w:asciiTheme="minorHAnsi" w:hAnsiTheme="minorHAnsi" w:cstheme="minorHAnsi"/>
                <w:sz w:val="18"/>
                <w:szCs w:val="18"/>
                <w:lang w:val="en-US"/>
              </w:rPr>
            </w:pPr>
            <w:r w:rsidRPr="00D01455">
              <w:rPr>
                <w:rFonts w:asciiTheme="minorHAnsi" w:hAnsiTheme="minorHAnsi" w:cstheme="minorHAnsi"/>
                <w:sz w:val="18"/>
                <w:szCs w:val="18"/>
                <w:lang w:val="en-US"/>
              </w:rPr>
              <w:t xml:space="preserve">Hamburg Declaration on Adult Learning </w:t>
            </w:r>
          </w:p>
          <w:p w:rsidR="006A7733" w:rsidRPr="00D01455" w:rsidRDefault="006A7733" w:rsidP="00D01455">
            <w:pPr>
              <w:pStyle w:val="a3"/>
              <w:shd w:val="clear" w:color="auto" w:fill="FFFFFF"/>
              <w:rPr>
                <w:rFonts w:asciiTheme="minorHAnsi" w:hAnsiTheme="minorHAnsi" w:cstheme="minorHAnsi"/>
                <w:sz w:val="18"/>
                <w:szCs w:val="18"/>
                <w:lang w:val="en-US"/>
              </w:rPr>
            </w:pPr>
          </w:p>
        </w:tc>
        <w:tc>
          <w:tcPr>
            <w:tcW w:w="3006" w:type="dxa"/>
          </w:tcPr>
          <w:p w:rsidR="006A7733" w:rsidRPr="006A7733" w:rsidRDefault="006A7733" w:rsidP="007D4B27">
            <w:pPr>
              <w:rPr>
                <w:lang w:val="ru-RU"/>
              </w:rPr>
            </w:pPr>
            <w:proofErr w:type="spellStart"/>
            <w:r w:rsidRPr="006A7733">
              <w:rPr>
                <w:lang w:val="ru-RU"/>
              </w:rPr>
              <w:t>Кінцевою</w:t>
            </w:r>
            <w:proofErr w:type="spellEnd"/>
            <w:r w:rsidRPr="006A7733">
              <w:rPr>
                <w:lang w:val="ru-RU"/>
              </w:rPr>
              <w:t xml:space="preserve"> метою (</w:t>
            </w:r>
            <w:proofErr w:type="spellStart"/>
            <w:r w:rsidRPr="006A7733">
              <w:rPr>
                <w:lang w:val="ru-RU"/>
              </w:rPr>
              <w:t>навчання</w:t>
            </w:r>
            <w:proofErr w:type="spellEnd"/>
            <w:r w:rsidRPr="006A7733">
              <w:rPr>
                <w:lang w:val="ru-RU"/>
              </w:rPr>
              <w:t xml:space="preserve">) </w:t>
            </w:r>
            <w:proofErr w:type="spellStart"/>
            <w:r w:rsidRPr="006A7733">
              <w:rPr>
                <w:lang w:val="ru-RU"/>
              </w:rPr>
              <w:t>має</w:t>
            </w:r>
            <w:proofErr w:type="spellEnd"/>
            <w:r w:rsidRPr="006A7733">
              <w:rPr>
                <w:lang w:val="ru-RU"/>
              </w:rPr>
              <w:t xml:space="preserve"> бути </w:t>
            </w:r>
            <w:proofErr w:type="spellStart"/>
            <w:r w:rsidRPr="006A7733">
              <w:rPr>
                <w:lang w:val="ru-RU"/>
              </w:rPr>
              <w:t>створення</w:t>
            </w:r>
            <w:proofErr w:type="spellEnd"/>
            <w:r w:rsidRPr="006A7733">
              <w:rPr>
                <w:lang w:val="ru-RU"/>
              </w:rPr>
              <w:t xml:space="preserve"> </w:t>
            </w:r>
            <w:proofErr w:type="spellStart"/>
            <w:r w:rsidRPr="006A7733">
              <w:rPr>
                <w:lang w:val="ru-RU"/>
              </w:rPr>
              <w:t>суспільства</w:t>
            </w:r>
            <w:proofErr w:type="spellEnd"/>
            <w:r w:rsidRPr="006A7733">
              <w:rPr>
                <w:lang w:val="ru-RU"/>
              </w:rPr>
              <w:t xml:space="preserve">, </w:t>
            </w:r>
            <w:proofErr w:type="spellStart"/>
            <w:r w:rsidRPr="006A7733">
              <w:rPr>
                <w:lang w:val="ru-RU"/>
              </w:rPr>
              <w:t>що</w:t>
            </w:r>
            <w:proofErr w:type="spellEnd"/>
            <w:r w:rsidRPr="006A7733">
              <w:rPr>
                <w:lang w:val="ru-RU"/>
              </w:rPr>
              <w:t xml:space="preserve"> </w:t>
            </w:r>
            <w:proofErr w:type="spellStart"/>
            <w:r w:rsidRPr="006A7733">
              <w:rPr>
                <w:lang w:val="ru-RU"/>
              </w:rPr>
              <w:t>навчається</w:t>
            </w:r>
            <w:proofErr w:type="spellEnd"/>
            <w:r w:rsidRPr="006A7733">
              <w:rPr>
                <w:lang w:val="ru-RU"/>
              </w:rPr>
              <w:t xml:space="preserve">, </w:t>
            </w:r>
            <w:proofErr w:type="spellStart"/>
            <w:r w:rsidRPr="006A7733">
              <w:rPr>
                <w:b/>
                <w:bCs/>
                <w:lang w:val="ru-RU"/>
              </w:rPr>
              <w:t>відданого</w:t>
            </w:r>
            <w:proofErr w:type="spellEnd"/>
            <w:r w:rsidRPr="006A7733">
              <w:rPr>
                <w:b/>
                <w:bCs/>
                <w:lang w:val="ru-RU"/>
              </w:rPr>
              <w:t xml:space="preserve"> </w:t>
            </w:r>
            <w:proofErr w:type="spellStart"/>
            <w:r w:rsidRPr="006A7733">
              <w:rPr>
                <w:b/>
                <w:bCs/>
                <w:lang w:val="ru-RU"/>
              </w:rPr>
              <w:t>соціальній</w:t>
            </w:r>
            <w:proofErr w:type="spellEnd"/>
            <w:r w:rsidRPr="006A7733">
              <w:rPr>
                <w:b/>
                <w:bCs/>
                <w:lang w:val="ru-RU"/>
              </w:rPr>
              <w:t xml:space="preserve"> </w:t>
            </w:r>
            <w:proofErr w:type="spellStart"/>
            <w:r w:rsidRPr="006A7733">
              <w:rPr>
                <w:b/>
                <w:bCs/>
                <w:lang w:val="ru-RU"/>
              </w:rPr>
              <w:t>справедливості</w:t>
            </w:r>
            <w:proofErr w:type="spellEnd"/>
            <w:r w:rsidRPr="006A7733">
              <w:rPr>
                <w:b/>
                <w:bCs/>
                <w:lang w:val="ru-RU"/>
              </w:rPr>
              <w:t xml:space="preserve"> та </w:t>
            </w:r>
            <w:proofErr w:type="spellStart"/>
            <w:r w:rsidRPr="006A7733">
              <w:rPr>
                <w:b/>
                <w:bCs/>
                <w:lang w:val="ru-RU"/>
              </w:rPr>
              <w:t>загальному</w:t>
            </w:r>
            <w:proofErr w:type="spellEnd"/>
            <w:r w:rsidRPr="006A7733">
              <w:rPr>
                <w:b/>
                <w:bCs/>
                <w:lang w:val="ru-RU"/>
              </w:rPr>
              <w:t xml:space="preserve"> </w:t>
            </w:r>
            <w:proofErr w:type="spellStart"/>
            <w:r w:rsidRPr="006A7733">
              <w:rPr>
                <w:b/>
                <w:bCs/>
                <w:lang w:val="ru-RU"/>
              </w:rPr>
              <w:t>добробуту</w:t>
            </w:r>
            <w:proofErr w:type="spellEnd"/>
          </w:p>
        </w:tc>
      </w:tr>
      <w:tr w:rsidR="006A7733" w:rsidRPr="00D01455" w:rsidTr="006A7733">
        <w:tc>
          <w:tcPr>
            <w:tcW w:w="3005" w:type="dxa"/>
          </w:tcPr>
          <w:p w:rsidR="00D01455" w:rsidRPr="00D01455" w:rsidRDefault="00D01455" w:rsidP="00D01455">
            <w:pPr>
              <w:rPr>
                <w:lang w:val="ru-RU"/>
              </w:rPr>
            </w:pPr>
            <w:proofErr w:type="spellStart"/>
            <w:r w:rsidRPr="00D01455">
              <w:rPr>
                <w:lang w:val="ru-RU"/>
              </w:rPr>
              <w:t>Всесвітня</w:t>
            </w:r>
            <w:proofErr w:type="spellEnd"/>
            <w:r w:rsidRPr="00D01455">
              <w:rPr>
                <w:lang w:val="ru-RU"/>
              </w:rPr>
              <w:t xml:space="preserve"> </w:t>
            </w:r>
            <w:proofErr w:type="spellStart"/>
            <w:r w:rsidRPr="00D01455">
              <w:rPr>
                <w:lang w:val="ru-RU"/>
              </w:rPr>
              <w:t>конференція</w:t>
            </w:r>
            <w:proofErr w:type="spellEnd"/>
          </w:p>
          <w:p w:rsidR="00D01455" w:rsidRPr="00D01455" w:rsidRDefault="00D01455" w:rsidP="00D01455">
            <w:pPr>
              <w:rPr>
                <w:lang w:val="ru-RU"/>
              </w:rPr>
            </w:pPr>
            <w:r w:rsidRPr="00D01455">
              <w:rPr>
                <w:lang w:val="ru-RU"/>
              </w:rPr>
              <w:t xml:space="preserve">про </w:t>
            </w:r>
            <w:proofErr w:type="spellStart"/>
            <w:r w:rsidRPr="00D01455">
              <w:rPr>
                <w:lang w:val="ru-RU"/>
              </w:rPr>
              <w:t>вищу</w:t>
            </w:r>
            <w:proofErr w:type="spellEnd"/>
            <w:r w:rsidRPr="00D01455">
              <w:rPr>
                <w:lang w:val="ru-RU"/>
              </w:rPr>
              <w:t xml:space="preserve"> </w:t>
            </w:r>
            <w:proofErr w:type="spellStart"/>
            <w:r w:rsidRPr="00D01455">
              <w:rPr>
                <w:lang w:val="ru-RU"/>
              </w:rPr>
              <w:t>освіту</w:t>
            </w:r>
            <w:proofErr w:type="spellEnd"/>
          </w:p>
          <w:p w:rsidR="006A7733" w:rsidRDefault="00D01455" w:rsidP="00D01455">
            <w:pPr>
              <w:rPr>
                <w:lang w:val="ru-RU"/>
              </w:rPr>
            </w:pPr>
            <w:r w:rsidRPr="00D01455">
              <w:rPr>
                <w:lang w:val="ru-RU"/>
              </w:rPr>
              <w:t xml:space="preserve">Париж, </w:t>
            </w:r>
            <w:proofErr w:type="spellStart"/>
            <w:r w:rsidRPr="00D01455">
              <w:rPr>
                <w:lang w:val="ru-RU"/>
              </w:rPr>
              <w:t>Франція</w:t>
            </w:r>
            <w:proofErr w:type="spellEnd"/>
            <w:r w:rsidRPr="00D01455">
              <w:rPr>
                <w:lang w:val="ru-RU"/>
              </w:rPr>
              <w:t xml:space="preserve">, 5–9 </w:t>
            </w:r>
            <w:proofErr w:type="spellStart"/>
            <w:r w:rsidRPr="00D01455">
              <w:rPr>
                <w:lang w:val="ru-RU"/>
              </w:rPr>
              <w:t>жовтня</w:t>
            </w:r>
            <w:proofErr w:type="spellEnd"/>
            <w:r w:rsidRPr="00D01455">
              <w:rPr>
                <w:lang w:val="ru-RU"/>
              </w:rPr>
              <w:t xml:space="preserve"> 1998 р</w:t>
            </w:r>
          </w:p>
          <w:p w:rsidR="00D01455" w:rsidRPr="00D01455" w:rsidRDefault="00D01455" w:rsidP="00D01455">
            <w:pPr>
              <w:pStyle w:val="a3"/>
              <w:shd w:val="clear" w:color="auto" w:fill="FFFFFF"/>
              <w:rPr>
                <w:lang w:val="uk-UA"/>
              </w:rPr>
            </w:pPr>
            <w:r w:rsidRPr="00D01455">
              <w:rPr>
                <w:rFonts w:asciiTheme="minorHAnsi" w:hAnsiTheme="minorHAnsi" w:cstheme="minorHAnsi"/>
                <w:sz w:val="18"/>
                <w:szCs w:val="18"/>
                <w:lang w:val="en-US"/>
              </w:rPr>
              <w:t>The World Conference</w:t>
            </w:r>
            <w:r w:rsidRPr="00D01455">
              <w:rPr>
                <w:rFonts w:asciiTheme="minorHAnsi" w:hAnsiTheme="minorHAnsi" w:cstheme="minorHAnsi"/>
                <w:sz w:val="18"/>
                <w:szCs w:val="18"/>
                <w:lang w:val="en-US"/>
              </w:rPr>
              <w:br/>
              <w:t>on Higher Education</w:t>
            </w:r>
            <w:r w:rsidRPr="00D01455">
              <w:rPr>
                <w:rFonts w:asciiTheme="minorHAnsi" w:hAnsiTheme="minorHAnsi" w:cstheme="minorHAnsi"/>
                <w:sz w:val="18"/>
                <w:szCs w:val="18"/>
                <w:lang w:val="en-US"/>
              </w:rPr>
              <w:br/>
              <w:t>Paris, France, 5–9 October 1998</w:t>
            </w:r>
          </w:p>
        </w:tc>
        <w:tc>
          <w:tcPr>
            <w:tcW w:w="3005" w:type="dxa"/>
          </w:tcPr>
          <w:p w:rsidR="00D01455" w:rsidRDefault="00D01455" w:rsidP="007D4B27">
            <w:pPr>
              <w:rPr>
                <w:lang w:val="ru-RU"/>
              </w:rPr>
            </w:pPr>
            <w:r>
              <w:rPr>
                <w:lang w:val="uk-UA"/>
              </w:rPr>
              <w:t>«</w:t>
            </w:r>
            <w:proofErr w:type="spellStart"/>
            <w:r w:rsidRPr="00D01455">
              <w:rPr>
                <w:lang w:val="ru-RU"/>
              </w:rPr>
              <w:t>Всесвітня</w:t>
            </w:r>
            <w:proofErr w:type="spellEnd"/>
            <w:r w:rsidRPr="00D01455">
              <w:rPr>
                <w:lang w:val="ru-RU"/>
              </w:rPr>
              <w:t xml:space="preserve"> </w:t>
            </w:r>
            <w:proofErr w:type="spellStart"/>
            <w:r w:rsidRPr="00D01455">
              <w:rPr>
                <w:lang w:val="ru-RU"/>
              </w:rPr>
              <w:t>декларація</w:t>
            </w:r>
            <w:proofErr w:type="spellEnd"/>
            <w:r w:rsidRPr="00D01455">
              <w:rPr>
                <w:lang w:val="ru-RU"/>
              </w:rPr>
              <w:t xml:space="preserve"> про </w:t>
            </w:r>
            <w:proofErr w:type="spellStart"/>
            <w:r w:rsidRPr="00D01455">
              <w:rPr>
                <w:lang w:val="ru-RU"/>
              </w:rPr>
              <w:t>вищу</w:t>
            </w:r>
            <w:proofErr w:type="spellEnd"/>
            <w:r w:rsidRPr="00D01455">
              <w:rPr>
                <w:lang w:val="ru-RU"/>
              </w:rPr>
              <w:t xml:space="preserve"> </w:t>
            </w:r>
            <w:proofErr w:type="spellStart"/>
            <w:r w:rsidRPr="00D01455">
              <w:rPr>
                <w:lang w:val="ru-RU"/>
              </w:rPr>
              <w:t>освіту</w:t>
            </w:r>
            <w:proofErr w:type="spellEnd"/>
            <w:r w:rsidRPr="00D01455">
              <w:rPr>
                <w:lang w:val="ru-RU"/>
              </w:rPr>
              <w:t xml:space="preserve"> для 21 </w:t>
            </w:r>
            <w:proofErr w:type="spellStart"/>
            <w:r w:rsidRPr="00D01455">
              <w:rPr>
                <w:lang w:val="ru-RU"/>
              </w:rPr>
              <w:t>століття</w:t>
            </w:r>
            <w:proofErr w:type="spellEnd"/>
            <w:r w:rsidRPr="00D01455">
              <w:rPr>
                <w:lang w:val="ru-RU"/>
              </w:rPr>
              <w:t xml:space="preserve">: </w:t>
            </w:r>
            <w:proofErr w:type="spellStart"/>
            <w:r w:rsidRPr="00D01455">
              <w:rPr>
                <w:lang w:val="ru-RU"/>
              </w:rPr>
              <w:t>бачення</w:t>
            </w:r>
            <w:proofErr w:type="spellEnd"/>
            <w:r w:rsidRPr="00D01455">
              <w:rPr>
                <w:lang w:val="ru-RU"/>
              </w:rPr>
              <w:t xml:space="preserve"> та </w:t>
            </w:r>
            <w:proofErr w:type="spellStart"/>
            <w:r w:rsidRPr="00D01455">
              <w:rPr>
                <w:lang w:val="ru-RU"/>
              </w:rPr>
              <w:t>дії</w:t>
            </w:r>
            <w:proofErr w:type="spellEnd"/>
            <w:r>
              <w:rPr>
                <w:lang w:val="ru-RU"/>
              </w:rPr>
              <w:t>»</w:t>
            </w:r>
          </w:p>
          <w:p w:rsidR="00D01455" w:rsidRPr="00D01455" w:rsidRDefault="00D01455" w:rsidP="00D01455">
            <w:pPr>
              <w:pStyle w:val="a3"/>
              <w:shd w:val="clear" w:color="auto" w:fill="FFFFFF"/>
              <w:rPr>
                <w:rFonts w:asciiTheme="minorHAnsi" w:hAnsiTheme="minorHAnsi" w:cstheme="minorHAnsi"/>
                <w:sz w:val="18"/>
                <w:szCs w:val="18"/>
                <w:lang w:val="en-US"/>
              </w:rPr>
            </w:pPr>
            <w:r w:rsidRPr="00D01455">
              <w:rPr>
                <w:rFonts w:asciiTheme="minorHAnsi" w:hAnsiTheme="minorHAnsi" w:cstheme="minorHAnsi"/>
                <w:sz w:val="18"/>
                <w:szCs w:val="18"/>
                <w:lang w:val="en-US"/>
              </w:rPr>
              <w:t>World Declaration on Higher Education for the 21st Century: Vision and Action</w:t>
            </w:r>
          </w:p>
          <w:p w:rsidR="006A7733" w:rsidRPr="00D01455" w:rsidRDefault="00D01455" w:rsidP="007D4B27">
            <w:pPr>
              <w:rPr>
                <w:lang w:val="uk-UA"/>
              </w:rPr>
            </w:pPr>
            <w:r>
              <w:rPr>
                <w:lang w:val="uk-UA"/>
              </w:rPr>
              <w:lastRenderedPageBreak/>
              <w:t xml:space="preserve"> </w:t>
            </w:r>
          </w:p>
        </w:tc>
        <w:tc>
          <w:tcPr>
            <w:tcW w:w="3006" w:type="dxa"/>
          </w:tcPr>
          <w:p w:rsidR="006A7733" w:rsidRPr="00D01455" w:rsidRDefault="00D01455" w:rsidP="007D4B27">
            <w:pPr>
              <w:rPr>
                <w:lang w:val="ru-RU"/>
              </w:rPr>
            </w:pPr>
            <w:proofErr w:type="spellStart"/>
            <w:r w:rsidRPr="00D01455">
              <w:rPr>
                <w:lang w:val="ru-RU"/>
              </w:rPr>
              <w:lastRenderedPageBreak/>
              <w:t>Допомагайте</w:t>
            </w:r>
            <w:proofErr w:type="spellEnd"/>
            <w:r w:rsidRPr="00D01455">
              <w:rPr>
                <w:lang w:val="ru-RU"/>
              </w:rPr>
              <w:t xml:space="preserve"> </w:t>
            </w:r>
            <w:proofErr w:type="spellStart"/>
            <w:r w:rsidRPr="00D01455">
              <w:rPr>
                <w:lang w:val="ru-RU"/>
              </w:rPr>
              <w:t>захищати</w:t>
            </w:r>
            <w:proofErr w:type="spellEnd"/>
            <w:r w:rsidRPr="00D01455">
              <w:rPr>
                <w:lang w:val="ru-RU"/>
              </w:rPr>
              <w:t xml:space="preserve"> та </w:t>
            </w:r>
            <w:proofErr w:type="spellStart"/>
            <w:r w:rsidRPr="00D01455">
              <w:rPr>
                <w:lang w:val="ru-RU"/>
              </w:rPr>
              <w:t>зміцнювати</w:t>
            </w:r>
            <w:proofErr w:type="spellEnd"/>
            <w:r w:rsidRPr="00D01455">
              <w:rPr>
                <w:lang w:val="ru-RU"/>
              </w:rPr>
              <w:t xml:space="preserve"> </w:t>
            </w:r>
            <w:proofErr w:type="spellStart"/>
            <w:r w:rsidRPr="00D01455">
              <w:rPr>
                <w:lang w:val="ru-RU"/>
              </w:rPr>
              <w:t>суспільні</w:t>
            </w:r>
            <w:proofErr w:type="spellEnd"/>
            <w:r w:rsidRPr="00D01455">
              <w:rPr>
                <w:lang w:val="ru-RU"/>
              </w:rPr>
              <w:t xml:space="preserve"> </w:t>
            </w:r>
            <w:proofErr w:type="spellStart"/>
            <w:r w:rsidRPr="00D01455">
              <w:rPr>
                <w:lang w:val="ru-RU"/>
              </w:rPr>
              <w:t>цінності</w:t>
            </w:r>
            <w:proofErr w:type="spellEnd"/>
            <w:r w:rsidRPr="00D01455">
              <w:rPr>
                <w:lang w:val="ru-RU"/>
              </w:rPr>
              <w:t xml:space="preserve">, </w:t>
            </w:r>
            <w:proofErr w:type="spellStart"/>
            <w:r w:rsidRPr="00D01455">
              <w:rPr>
                <w:lang w:val="ru-RU"/>
              </w:rPr>
              <w:t>навчаючи</w:t>
            </w:r>
            <w:proofErr w:type="spellEnd"/>
            <w:r w:rsidRPr="00D01455">
              <w:rPr>
                <w:lang w:val="ru-RU"/>
              </w:rPr>
              <w:t xml:space="preserve"> </w:t>
            </w:r>
            <w:proofErr w:type="spellStart"/>
            <w:r w:rsidRPr="00D01455">
              <w:rPr>
                <w:lang w:val="ru-RU"/>
              </w:rPr>
              <w:t>молодих</w:t>
            </w:r>
            <w:proofErr w:type="spellEnd"/>
            <w:r w:rsidRPr="00D01455">
              <w:rPr>
                <w:lang w:val="ru-RU"/>
              </w:rPr>
              <w:t xml:space="preserve"> людей </w:t>
            </w:r>
            <w:proofErr w:type="spellStart"/>
            <w:r w:rsidRPr="00D01455">
              <w:rPr>
                <w:lang w:val="ru-RU"/>
              </w:rPr>
              <w:t>цінностям</w:t>
            </w:r>
            <w:proofErr w:type="spellEnd"/>
            <w:r w:rsidRPr="00D01455">
              <w:rPr>
                <w:lang w:val="ru-RU"/>
              </w:rPr>
              <w:t xml:space="preserve"> демократичного </w:t>
            </w:r>
            <w:proofErr w:type="spellStart"/>
            <w:r w:rsidRPr="00D01455">
              <w:rPr>
                <w:lang w:val="ru-RU"/>
              </w:rPr>
              <w:t>громадянства</w:t>
            </w:r>
            <w:proofErr w:type="spellEnd"/>
            <w:r w:rsidRPr="00D01455">
              <w:rPr>
                <w:lang w:val="ru-RU"/>
              </w:rPr>
              <w:t xml:space="preserve">, а </w:t>
            </w:r>
            <w:proofErr w:type="spellStart"/>
            <w:r w:rsidRPr="00D01455">
              <w:rPr>
                <w:lang w:val="ru-RU"/>
              </w:rPr>
              <w:t>також</w:t>
            </w:r>
            <w:proofErr w:type="spellEnd"/>
            <w:r w:rsidRPr="00D01455">
              <w:rPr>
                <w:lang w:val="ru-RU"/>
              </w:rPr>
              <w:t xml:space="preserve"> </w:t>
            </w:r>
            <w:proofErr w:type="spellStart"/>
            <w:r w:rsidRPr="00D01455">
              <w:rPr>
                <w:lang w:val="ru-RU"/>
              </w:rPr>
              <w:t>надаючи</w:t>
            </w:r>
            <w:proofErr w:type="spellEnd"/>
            <w:r w:rsidRPr="00D01455">
              <w:rPr>
                <w:lang w:val="ru-RU"/>
              </w:rPr>
              <w:t xml:space="preserve"> </w:t>
            </w:r>
            <w:proofErr w:type="spellStart"/>
            <w:r w:rsidRPr="00D01455">
              <w:rPr>
                <w:lang w:val="ru-RU"/>
              </w:rPr>
              <w:t>критичні</w:t>
            </w:r>
            <w:proofErr w:type="spellEnd"/>
            <w:r w:rsidRPr="00D01455">
              <w:rPr>
                <w:lang w:val="ru-RU"/>
              </w:rPr>
              <w:t xml:space="preserve"> погляди </w:t>
            </w:r>
            <w:r w:rsidRPr="00D01455">
              <w:rPr>
                <w:lang w:val="ru-RU"/>
              </w:rPr>
              <w:lastRenderedPageBreak/>
              <w:t xml:space="preserve">для </w:t>
            </w:r>
            <w:proofErr w:type="spellStart"/>
            <w:r w:rsidRPr="00D01455">
              <w:rPr>
                <w:lang w:val="ru-RU"/>
              </w:rPr>
              <w:t>зміцнення</w:t>
            </w:r>
            <w:proofErr w:type="spellEnd"/>
            <w:r w:rsidRPr="00D01455">
              <w:rPr>
                <w:lang w:val="ru-RU"/>
              </w:rPr>
              <w:t xml:space="preserve"> </w:t>
            </w:r>
            <w:proofErr w:type="spellStart"/>
            <w:r w:rsidRPr="00D01455">
              <w:rPr>
                <w:lang w:val="ru-RU"/>
              </w:rPr>
              <w:t>гуманістичних</w:t>
            </w:r>
            <w:proofErr w:type="spellEnd"/>
            <w:r w:rsidRPr="00D01455">
              <w:rPr>
                <w:lang w:val="ru-RU"/>
              </w:rPr>
              <w:t xml:space="preserve"> </w:t>
            </w:r>
            <w:proofErr w:type="spellStart"/>
            <w:r w:rsidRPr="00D01455">
              <w:rPr>
                <w:lang w:val="ru-RU"/>
              </w:rPr>
              <w:t>поглядів</w:t>
            </w:r>
            <w:proofErr w:type="spellEnd"/>
          </w:p>
        </w:tc>
      </w:tr>
      <w:tr w:rsidR="006A7733" w:rsidRPr="00D01455" w:rsidTr="006A7733">
        <w:tc>
          <w:tcPr>
            <w:tcW w:w="3005" w:type="dxa"/>
          </w:tcPr>
          <w:p w:rsidR="00D01455" w:rsidRPr="00D01455" w:rsidRDefault="00D01455" w:rsidP="00D01455">
            <w:pPr>
              <w:rPr>
                <w:lang w:val="ru-RU"/>
              </w:rPr>
            </w:pPr>
            <w:proofErr w:type="spellStart"/>
            <w:r w:rsidRPr="00D01455">
              <w:rPr>
                <w:lang w:val="ru-RU"/>
              </w:rPr>
              <w:t>Всесвітній</w:t>
            </w:r>
            <w:proofErr w:type="spellEnd"/>
            <w:r w:rsidRPr="00D01455">
              <w:rPr>
                <w:lang w:val="ru-RU"/>
              </w:rPr>
              <w:t xml:space="preserve"> </w:t>
            </w:r>
            <w:proofErr w:type="spellStart"/>
            <w:r w:rsidRPr="00D01455">
              <w:rPr>
                <w:lang w:val="ru-RU"/>
              </w:rPr>
              <w:t>освітній</w:t>
            </w:r>
            <w:proofErr w:type="spellEnd"/>
            <w:r w:rsidRPr="00D01455">
              <w:rPr>
                <w:lang w:val="ru-RU"/>
              </w:rPr>
              <w:t xml:space="preserve"> форум Дакар, Сенегал,</w:t>
            </w:r>
          </w:p>
          <w:p w:rsidR="006A7733" w:rsidRDefault="00D01455" w:rsidP="00D01455">
            <w:pPr>
              <w:rPr>
                <w:lang w:val="ru-RU"/>
              </w:rPr>
            </w:pPr>
            <w:r w:rsidRPr="00D01455">
              <w:rPr>
                <w:lang w:val="ru-RU"/>
              </w:rPr>
              <w:t xml:space="preserve">26–28 </w:t>
            </w:r>
            <w:proofErr w:type="spellStart"/>
            <w:r w:rsidRPr="00D01455">
              <w:rPr>
                <w:lang w:val="ru-RU"/>
              </w:rPr>
              <w:t>квітня</w:t>
            </w:r>
            <w:proofErr w:type="spellEnd"/>
            <w:r w:rsidRPr="00D01455">
              <w:rPr>
                <w:lang w:val="ru-RU"/>
              </w:rPr>
              <w:t xml:space="preserve"> 2000 р</w:t>
            </w:r>
          </w:p>
          <w:p w:rsidR="00D01455" w:rsidRPr="00D01455" w:rsidRDefault="00D01455" w:rsidP="00D01455">
            <w:pPr>
              <w:pStyle w:val="a3"/>
              <w:shd w:val="clear" w:color="auto" w:fill="FFFFFF"/>
              <w:rPr>
                <w:lang w:val="uk-UA"/>
              </w:rPr>
            </w:pPr>
            <w:r w:rsidRPr="00D01455">
              <w:rPr>
                <w:rFonts w:asciiTheme="minorHAnsi" w:hAnsiTheme="minorHAnsi" w:cstheme="minorHAnsi"/>
                <w:sz w:val="18"/>
                <w:szCs w:val="18"/>
                <w:lang w:val="en-US"/>
              </w:rPr>
              <w:t>World Education Forum Dakar, Senegal,</w:t>
            </w:r>
            <w:r w:rsidRPr="00D01455">
              <w:rPr>
                <w:rFonts w:asciiTheme="minorHAnsi" w:hAnsiTheme="minorHAnsi" w:cstheme="minorHAnsi"/>
                <w:sz w:val="18"/>
                <w:szCs w:val="18"/>
                <w:lang w:val="en-US"/>
              </w:rPr>
              <w:br/>
              <w:t>26–28 April 2000</w:t>
            </w:r>
          </w:p>
        </w:tc>
        <w:tc>
          <w:tcPr>
            <w:tcW w:w="3005" w:type="dxa"/>
          </w:tcPr>
          <w:p w:rsidR="006A7733" w:rsidRDefault="00D01455" w:rsidP="007D4B27">
            <w:pPr>
              <w:rPr>
                <w:lang w:val="uk-UA"/>
              </w:rPr>
            </w:pPr>
            <w:r>
              <w:rPr>
                <w:lang w:val="uk-UA"/>
              </w:rPr>
              <w:t>«</w:t>
            </w:r>
            <w:proofErr w:type="spellStart"/>
            <w:r w:rsidRPr="00D01455">
              <w:rPr>
                <w:lang w:val="uk-UA"/>
              </w:rPr>
              <w:t>Дакарська</w:t>
            </w:r>
            <w:proofErr w:type="spellEnd"/>
            <w:r w:rsidRPr="00D01455">
              <w:rPr>
                <w:lang w:val="uk-UA"/>
              </w:rPr>
              <w:t xml:space="preserve"> програма дій щодо освіти для всіх: виконання наших колективних зобов’язань</w:t>
            </w:r>
            <w:r>
              <w:rPr>
                <w:lang w:val="uk-UA"/>
              </w:rPr>
              <w:t>»</w:t>
            </w:r>
          </w:p>
          <w:p w:rsidR="00D01455" w:rsidRPr="00D01455" w:rsidRDefault="00D01455" w:rsidP="00D01455">
            <w:pPr>
              <w:pStyle w:val="a3"/>
              <w:shd w:val="clear" w:color="auto" w:fill="FFFFFF"/>
              <w:rPr>
                <w:rFonts w:asciiTheme="minorHAnsi" w:hAnsiTheme="minorHAnsi" w:cstheme="minorHAnsi"/>
                <w:sz w:val="18"/>
                <w:szCs w:val="18"/>
                <w:lang w:val="en-US"/>
              </w:rPr>
            </w:pPr>
            <w:r w:rsidRPr="00D01455">
              <w:rPr>
                <w:rFonts w:asciiTheme="minorHAnsi" w:hAnsiTheme="minorHAnsi" w:cstheme="minorHAnsi"/>
                <w:sz w:val="18"/>
                <w:szCs w:val="18"/>
                <w:lang w:val="en-US"/>
              </w:rPr>
              <w:t xml:space="preserve">Dakar Framework for Action on Education for All: Meeting Our Collective Commitments </w:t>
            </w:r>
          </w:p>
        </w:tc>
        <w:tc>
          <w:tcPr>
            <w:tcW w:w="3006" w:type="dxa"/>
          </w:tcPr>
          <w:p w:rsidR="006A7733" w:rsidRPr="00D01455" w:rsidRDefault="00D01455" w:rsidP="007D4B27">
            <w:pPr>
              <w:rPr>
                <w:lang w:val="en-US"/>
              </w:rPr>
            </w:pPr>
            <w:proofErr w:type="spellStart"/>
            <w:r w:rsidRPr="00D01455">
              <w:rPr>
                <w:lang w:val="en-US"/>
              </w:rPr>
              <w:t>Усі</w:t>
            </w:r>
            <w:proofErr w:type="spellEnd"/>
            <w:r w:rsidRPr="00D01455">
              <w:rPr>
                <w:lang w:val="en-US"/>
              </w:rPr>
              <w:t xml:space="preserve"> </w:t>
            </w:r>
            <w:proofErr w:type="spellStart"/>
            <w:r w:rsidRPr="00D01455">
              <w:rPr>
                <w:lang w:val="en-US"/>
              </w:rPr>
              <w:t>діти</w:t>
            </w:r>
            <w:proofErr w:type="spellEnd"/>
            <w:r w:rsidRPr="00D01455">
              <w:rPr>
                <w:lang w:val="en-US"/>
              </w:rPr>
              <w:t xml:space="preserve">, </w:t>
            </w:r>
            <w:proofErr w:type="spellStart"/>
            <w:r w:rsidRPr="00D01455">
              <w:rPr>
                <w:lang w:val="en-US"/>
              </w:rPr>
              <w:t>молодь</w:t>
            </w:r>
            <w:proofErr w:type="spellEnd"/>
            <w:r w:rsidRPr="00D01455">
              <w:rPr>
                <w:lang w:val="en-US"/>
              </w:rPr>
              <w:t xml:space="preserve"> і </w:t>
            </w:r>
            <w:proofErr w:type="spellStart"/>
            <w:r w:rsidRPr="00D01455">
              <w:rPr>
                <w:lang w:val="en-US"/>
              </w:rPr>
              <w:t>дорослі</w:t>
            </w:r>
            <w:proofErr w:type="spellEnd"/>
            <w:r w:rsidRPr="00D01455">
              <w:rPr>
                <w:lang w:val="en-US"/>
              </w:rPr>
              <w:t xml:space="preserve"> </w:t>
            </w:r>
            <w:proofErr w:type="spellStart"/>
            <w:r w:rsidRPr="00D01455">
              <w:rPr>
                <w:lang w:val="en-US"/>
              </w:rPr>
              <w:t>повинні</w:t>
            </w:r>
            <w:proofErr w:type="spellEnd"/>
            <w:r w:rsidRPr="00D01455">
              <w:rPr>
                <w:lang w:val="en-US"/>
              </w:rPr>
              <w:t xml:space="preserve"> </w:t>
            </w:r>
            <w:proofErr w:type="spellStart"/>
            <w:r w:rsidRPr="00D01455">
              <w:rPr>
                <w:lang w:val="en-US"/>
              </w:rPr>
              <w:t>мати</w:t>
            </w:r>
            <w:proofErr w:type="spellEnd"/>
            <w:r w:rsidRPr="00D01455">
              <w:rPr>
                <w:lang w:val="en-US"/>
              </w:rPr>
              <w:t xml:space="preserve"> </w:t>
            </w:r>
            <w:proofErr w:type="spellStart"/>
            <w:r w:rsidRPr="00D01455">
              <w:rPr>
                <w:lang w:val="en-US"/>
              </w:rPr>
              <w:t>можливість</w:t>
            </w:r>
            <w:proofErr w:type="spellEnd"/>
            <w:r w:rsidRPr="00D01455">
              <w:rPr>
                <w:lang w:val="en-US"/>
              </w:rPr>
              <w:t xml:space="preserve"> </w:t>
            </w:r>
            <w:proofErr w:type="spellStart"/>
            <w:r w:rsidRPr="00D01455">
              <w:rPr>
                <w:lang w:val="en-US"/>
              </w:rPr>
              <w:t>навчатися</w:t>
            </w:r>
            <w:proofErr w:type="spellEnd"/>
            <w:r w:rsidRPr="00D01455">
              <w:rPr>
                <w:lang w:val="en-US"/>
              </w:rPr>
              <w:t xml:space="preserve">, а ЮНЕСКО </w:t>
            </w:r>
            <w:proofErr w:type="spellStart"/>
            <w:r w:rsidRPr="00D01455">
              <w:rPr>
                <w:lang w:val="en-US"/>
              </w:rPr>
              <w:t>має</w:t>
            </w:r>
            <w:proofErr w:type="spellEnd"/>
            <w:r w:rsidRPr="00D01455">
              <w:rPr>
                <w:lang w:val="en-US"/>
              </w:rPr>
              <w:t xml:space="preserve"> </w:t>
            </w:r>
            <w:proofErr w:type="spellStart"/>
            <w:r w:rsidRPr="00D01455">
              <w:rPr>
                <w:lang w:val="en-US"/>
              </w:rPr>
              <w:t>діяти</w:t>
            </w:r>
            <w:proofErr w:type="spellEnd"/>
            <w:r w:rsidRPr="00D01455">
              <w:rPr>
                <w:lang w:val="en-US"/>
              </w:rPr>
              <w:t xml:space="preserve"> </w:t>
            </w:r>
            <w:proofErr w:type="spellStart"/>
            <w:r w:rsidRPr="00D01455">
              <w:rPr>
                <w:lang w:val="en-US"/>
              </w:rPr>
              <w:t>як</w:t>
            </w:r>
            <w:proofErr w:type="spellEnd"/>
            <w:r w:rsidRPr="00D01455">
              <w:rPr>
                <w:lang w:val="en-US"/>
              </w:rPr>
              <w:t xml:space="preserve"> </w:t>
            </w:r>
            <w:proofErr w:type="spellStart"/>
            <w:r w:rsidRPr="00D01455">
              <w:rPr>
                <w:lang w:val="en-US"/>
              </w:rPr>
              <w:t>провідна</w:t>
            </w:r>
            <w:proofErr w:type="spellEnd"/>
            <w:r w:rsidRPr="00D01455">
              <w:rPr>
                <w:lang w:val="en-US"/>
              </w:rPr>
              <w:t xml:space="preserve"> </w:t>
            </w:r>
            <w:proofErr w:type="spellStart"/>
            <w:r w:rsidRPr="00D01455">
              <w:rPr>
                <w:lang w:val="en-US"/>
              </w:rPr>
              <w:t>установа</w:t>
            </w:r>
            <w:proofErr w:type="spellEnd"/>
            <w:r w:rsidRPr="00D01455">
              <w:rPr>
                <w:lang w:val="en-US"/>
              </w:rPr>
              <w:t xml:space="preserve"> </w:t>
            </w:r>
            <w:proofErr w:type="spellStart"/>
            <w:r w:rsidRPr="00D01455">
              <w:rPr>
                <w:lang w:val="en-US"/>
              </w:rPr>
              <w:t>для</w:t>
            </w:r>
            <w:proofErr w:type="spellEnd"/>
            <w:r w:rsidRPr="00D01455">
              <w:rPr>
                <w:lang w:val="en-US"/>
              </w:rPr>
              <w:t xml:space="preserve"> </w:t>
            </w:r>
            <w:proofErr w:type="spellStart"/>
            <w:r w:rsidRPr="00D01455">
              <w:rPr>
                <w:lang w:val="en-US"/>
              </w:rPr>
              <w:t>координації</w:t>
            </w:r>
            <w:proofErr w:type="spellEnd"/>
            <w:r w:rsidRPr="00D01455">
              <w:rPr>
                <w:lang w:val="en-US"/>
              </w:rPr>
              <w:t xml:space="preserve"> </w:t>
            </w:r>
            <w:proofErr w:type="spellStart"/>
            <w:r w:rsidRPr="00D01455">
              <w:rPr>
                <w:lang w:val="en-US"/>
              </w:rPr>
              <w:t>міжнародних</w:t>
            </w:r>
            <w:proofErr w:type="spellEnd"/>
            <w:r w:rsidRPr="00D01455">
              <w:rPr>
                <w:lang w:val="en-US"/>
              </w:rPr>
              <w:t xml:space="preserve"> </w:t>
            </w:r>
            <w:proofErr w:type="spellStart"/>
            <w:r w:rsidRPr="00D01455">
              <w:rPr>
                <w:lang w:val="en-US"/>
              </w:rPr>
              <w:t>зусиль</w:t>
            </w:r>
            <w:proofErr w:type="spellEnd"/>
            <w:r w:rsidRPr="00D01455">
              <w:rPr>
                <w:lang w:val="en-US"/>
              </w:rPr>
              <w:t xml:space="preserve"> з </w:t>
            </w:r>
            <w:proofErr w:type="spellStart"/>
            <w:r w:rsidRPr="00D01455">
              <w:rPr>
                <w:lang w:val="en-US"/>
              </w:rPr>
              <w:t>досягнення</w:t>
            </w:r>
            <w:proofErr w:type="spellEnd"/>
            <w:r w:rsidRPr="00D01455">
              <w:rPr>
                <w:lang w:val="en-US"/>
              </w:rPr>
              <w:t xml:space="preserve"> ОДВ.</w:t>
            </w:r>
          </w:p>
        </w:tc>
      </w:tr>
      <w:tr w:rsidR="006A7733" w:rsidRPr="006F01D2" w:rsidTr="006A7733">
        <w:tc>
          <w:tcPr>
            <w:tcW w:w="3005" w:type="dxa"/>
          </w:tcPr>
          <w:p w:rsidR="00D01455" w:rsidRPr="00D01455" w:rsidRDefault="00D01455" w:rsidP="00D01455">
            <w:pPr>
              <w:rPr>
                <w:lang w:val="ru-RU"/>
              </w:rPr>
            </w:pPr>
            <w:r w:rsidRPr="00D01455">
              <w:rPr>
                <w:lang w:val="ru-RU"/>
              </w:rPr>
              <w:t xml:space="preserve">48-а </w:t>
            </w:r>
            <w:proofErr w:type="spellStart"/>
            <w:r w:rsidRPr="00D01455">
              <w:rPr>
                <w:lang w:val="ru-RU"/>
              </w:rPr>
              <w:t>міжнародна</w:t>
            </w:r>
            <w:proofErr w:type="spellEnd"/>
            <w:r w:rsidRPr="00D01455">
              <w:rPr>
                <w:lang w:val="ru-RU"/>
              </w:rPr>
              <w:t xml:space="preserve"> </w:t>
            </w:r>
            <w:proofErr w:type="spellStart"/>
            <w:r w:rsidRPr="00D01455">
              <w:rPr>
                <w:lang w:val="ru-RU"/>
              </w:rPr>
              <w:t>конференція</w:t>
            </w:r>
            <w:proofErr w:type="spellEnd"/>
          </w:p>
          <w:p w:rsidR="006A7733" w:rsidRDefault="00D01455" w:rsidP="00D01455">
            <w:pPr>
              <w:rPr>
                <w:lang w:val="ru-RU"/>
              </w:rPr>
            </w:pPr>
            <w:r w:rsidRPr="00D01455">
              <w:rPr>
                <w:lang w:val="ru-RU"/>
              </w:rPr>
              <w:t xml:space="preserve">з </w:t>
            </w:r>
            <w:proofErr w:type="spellStart"/>
            <w:r w:rsidRPr="00D01455">
              <w:rPr>
                <w:lang w:val="ru-RU"/>
              </w:rPr>
              <w:t>питань</w:t>
            </w:r>
            <w:proofErr w:type="spellEnd"/>
            <w:r w:rsidRPr="00D01455">
              <w:rPr>
                <w:lang w:val="ru-RU"/>
              </w:rPr>
              <w:t xml:space="preserve"> </w:t>
            </w:r>
            <w:proofErr w:type="spellStart"/>
            <w:r w:rsidRPr="00D01455">
              <w:rPr>
                <w:lang w:val="ru-RU"/>
              </w:rPr>
              <w:t>освіти</w:t>
            </w:r>
            <w:proofErr w:type="spellEnd"/>
            <w:r w:rsidRPr="00D01455">
              <w:rPr>
                <w:lang w:val="ru-RU"/>
              </w:rPr>
              <w:t xml:space="preserve">, Женева, </w:t>
            </w:r>
            <w:proofErr w:type="spellStart"/>
            <w:r w:rsidRPr="00D01455">
              <w:rPr>
                <w:lang w:val="ru-RU"/>
              </w:rPr>
              <w:t>Швейцарія</w:t>
            </w:r>
            <w:proofErr w:type="spellEnd"/>
            <w:r w:rsidRPr="00D01455">
              <w:rPr>
                <w:lang w:val="ru-RU"/>
              </w:rPr>
              <w:t>, 25–28 листопада 2008 р</w:t>
            </w:r>
          </w:p>
          <w:p w:rsidR="00D01455" w:rsidRPr="00D01455" w:rsidRDefault="00D01455" w:rsidP="00D01455">
            <w:pPr>
              <w:pStyle w:val="a3"/>
              <w:shd w:val="clear" w:color="auto" w:fill="FFFFFF"/>
              <w:rPr>
                <w:lang w:val="en-US"/>
              </w:rPr>
            </w:pPr>
            <w:r w:rsidRPr="00D01455">
              <w:rPr>
                <w:rFonts w:asciiTheme="minorHAnsi" w:hAnsiTheme="minorHAnsi" w:cstheme="minorHAnsi"/>
                <w:sz w:val="18"/>
                <w:szCs w:val="18"/>
                <w:lang w:val="en-US"/>
              </w:rPr>
              <w:t>48th International Conference</w:t>
            </w:r>
            <w:r w:rsidRPr="00D01455">
              <w:rPr>
                <w:rFonts w:asciiTheme="minorHAnsi" w:hAnsiTheme="minorHAnsi" w:cstheme="minorHAnsi"/>
                <w:sz w:val="18"/>
                <w:szCs w:val="18"/>
                <w:lang w:val="en-US"/>
              </w:rPr>
              <w:br/>
              <w:t>on Education, Geneva, Switzerland 25–28 November 2008</w:t>
            </w:r>
          </w:p>
        </w:tc>
        <w:tc>
          <w:tcPr>
            <w:tcW w:w="3005" w:type="dxa"/>
          </w:tcPr>
          <w:p w:rsidR="006A7733" w:rsidRDefault="006F01D2" w:rsidP="007D4B27">
            <w:pPr>
              <w:rPr>
                <w:lang w:val="ru-RU"/>
              </w:rPr>
            </w:pPr>
            <w:r>
              <w:rPr>
                <w:lang w:val="ru-RU"/>
              </w:rPr>
              <w:t>«</w:t>
            </w:r>
            <w:proofErr w:type="spellStart"/>
            <w:r w:rsidRPr="006F01D2">
              <w:rPr>
                <w:lang w:val="ru-RU"/>
              </w:rPr>
              <w:t>Інклюзивна</w:t>
            </w:r>
            <w:proofErr w:type="spellEnd"/>
            <w:r w:rsidRPr="006F01D2">
              <w:rPr>
                <w:lang w:val="ru-RU"/>
              </w:rPr>
              <w:t xml:space="preserve"> </w:t>
            </w:r>
            <w:proofErr w:type="spellStart"/>
            <w:r w:rsidRPr="006F01D2">
              <w:rPr>
                <w:lang w:val="ru-RU"/>
              </w:rPr>
              <w:t>освіта</w:t>
            </w:r>
            <w:proofErr w:type="spellEnd"/>
            <w:r w:rsidRPr="006F01D2">
              <w:rPr>
                <w:lang w:val="ru-RU"/>
              </w:rPr>
              <w:t xml:space="preserve">: шлях у </w:t>
            </w:r>
            <w:proofErr w:type="spellStart"/>
            <w:r w:rsidRPr="006F01D2">
              <w:rPr>
                <w:lang w:val="ru-RU"/>
              </w:rPr>
              <w:t>майбутнє</w:t>
            </w:r>
            <w:proofErr w:type="spellEnd"/>
            <w:r>
              <w:rPr>
                <w:lang w:val="ru-RU"/>
              </w:rPr>
              <w:t>»</w:t>
            </w:r>
          </w:p>
          <w:p w:rsidR="006F01D2" w:rsidRDefault="006F01D2" w:rsidP="007D4B27">
            <w:pPr>
              <w:rPr>
                <w:lang w:val="ru-RU"/>
              </w:rPr>
            </w:pPr>
          </w:p>
          <w:p w:rsidR="006F01D2" w:rsidRPr="006F01D2" w:rsidRDefault="006F01D2" w:rsidP="007D4B27">
            <w:pPr>
              <w:rPr>
                <w:sz w:val="18"/>
                <w:szCs w:val="18"/>
                <w:lang w:val="en-US"/>
              </w:rPr>
            </w:pPr>
            <w:r w:rsidRPr="006F01D2">
              <w:rPr>
                <w:sz w:val="18"/>
                <w:szCs w:val="18"/>
                <w:lang w:val="en-US"/>
              </w:rPr>
              <w:t>Inclusive Education: The Way of the Future</w:t>
            </w:r>
          </w:p>
        </w:tc>
        <w:tc>
          <w:tcPr>
            <w:tcW w:w="3006" w:type="dxa"/>
          </w:tcPr>
          <w:p w:rsidR="006A7733" w:rsidRPr="006F01D2" w:rsidRDefault="006F01D2" w:rsidP="007D4B27">
            <w:pPr>
              <w:rPr>
                <w:lang w:val="en-US"/>
              </w:rPr>
            </w:pPr>
            <w:proofErr w:type="spellStart"/>
            <w:r w:rsidRPr="006F01D2">
              <w:rPr>
                <w:lang w:val="en-US"/>
              </w:rPr>
              <w:t>Інклюзивна</w:t>
            </w:r>
            <w:proofErr w:type="spellEnd"/>
            <w:r w:rsidRPr="006F01D2">
              <w:rPr>
                <w:lang w:val="en-US"/>
              </w:rPr>
              <w:t xml:space="preserve"> </w:t>
            </w:r>
            <w:proofErr w:type="spellStart"/>
            <w:r w:rsidRPr="006F01D2">
              <w:rPr>
                <w:lang w:val="en-US"/>
              </w:rPr>
              <w:t>освіта</w:t>
            </w:r>
            <w:proofErr w:type="spellEnd"/>
            <w:r w:rsidRPr="006F01D2">
              <w:rPr>
                <w:lang w:val="en-US"/>
              </w:rPr>
              <w:t xml:space="preserve"> — </w:t>
            </w:r>
            <w:proofErr w:type="spellStart"/>
            <w:r w:rsidRPr="006F01D2">
              <w:rPr>
                <w:lang w:val="en-US"/>
              </w:rPr>
              <w:t>це</w:t>
            </w:r>
            <w:proofErr w:type="spellEnd"/>
            <w:r w:rsidRPr="006F01D2">
              <w:rPr>
                <w:lang w:val="en-US"/>
              </w:rPr>
              <w:t xml:space="preserve"> </w:t>
            </w:r>
            <w:proofErr w:type="spellStart"/>
            <w:r w:rsidRPr="006F01D2">
              <w:rPr>
                <w:lang w:val="en-US"/>
              </w:rPr>
              <w:t>безперервний</w:t>
            </w:r>
            <w:proofErr w:type="spellEnd"/>
            <w:r w:rsidRPr="006F01D2">
              <w:rPr>
                <w:lang w:val="en-US"/>
              </w:rPr>
              <w:t xml:space="preserve"> </w:t>
            </w:r>
            <w:proofErr w:type="spellStart"/>
            <w:r w:rsidRPr="006F01D2">
              <w:rPr>
                <w:lang w:val="en-US"/>
              </w:rPr>
              <w:t>процес</w:t>
            </w:r>
            <w:proofErr w:type="spellEnd"/>
            <w:r w:rsidRPr="006F01D2">
              <w:rPr>
                <w:lang w:val="en-US"/>
              </w:rPr>
              <w:t xml:space="preserve">, </w:t>
            </w:r>
            <w:proofErr w:type="spellStart"/>
            <w:r w:rsidRPr="006F01D2">
              <w:rPr>
                <w:lang w:val="en-US"/>
              </w:rPr>
              <w:t>спрямований</w:t>
            </w:r>
            <w:proofErr w:type="spellEnd"/>
            <w:r w:rsidRPr="006F01D2">
              <w:rPr>
                <w:lang w:val="en-US"/>
              </w:rPr>
              <w:t xml:space="preserve"> </w:t>
            </w:r>
            <w:proofErr w:type="spellStart"/>
            <w:r w:rsidRPr="006F01D2">
              <w:rPr>
                <w:lang w:val="en-US"/>
              </w:rPr>
              <w:t>на</w:t>
            </w:r>
            <w:proofErr w:type="spellEnd"/>
            <w:r w:rsidRPr="006F01D2">
              <w:rPr>
                <w:lang w:val="en-US"/>
              </w:rPr>
              <w:t xml:space="preserve"> </w:t>
            </w:r>
            <w:proofErr w:type="spellStart"/>
            <w:r w:rsidRPr="006F01D2">
              <w:rPr>
                <w:lang w:val="en-US"/>
              </w:rPr>
              <w:t>надання</w:t>
            </w:r>
            <w:proofErr w:type="spellEnd"/>
            <w:r w:rsidRPr="006F01D2">
              <w:rPr>
                <w:lang w:val="en-US"/>
              </w:rPr>
              <w:t xml:space="preserve"> </w:t>
            </w:r>
            <w:proofErr w:type="spellStart"/>
            <w:r w:rsidRPr="006F01D2">
              <w:rPr>
                <w:lang w:val="en-US"/>
              </w:rPr>
              <w:t>якісної</w:t>
            </w:r>
            <w:proofErr w:type="spellEnd"/>
            <w:r w:rsidRPr="006F01D2">
              <w:rPr>
                <w:lang w:val="en-US"/>
              </w:rPr>
              <w:t xml:space="preserve"> </w:t>
            </w:r>
            <w:proofErr w:type="spellStart"/>
            <w:r w:rsidRPr="006F01D2">
              <w:rPr>
                <w:lang w:val="en-US"/>
              </w:rPr>
              <w:t>освіти</w:t>
            </w:r>
            <w:proofErr w:type="spellEnd"/>
            <w:r w:rsidRPr="006F01D2">
              <w:rPr>
                <w:lang w:val="en-US"/>
              </w:rPr>
              <w:t xml:space="preserve"> </w:t>
            </w:r>
            <w:proofErr w:type="spellStart"/>
            <w:r w:rsidRPr="006F01D2">
              <w:rPr>
                <w:lang w:val="en-US"/>
              </w:rPr>
              <w:t>для</w:t>
            </w:r>
            <w:proofErr w:type="spellEnd"/>
            <w:r w:rsidRPr="006F01D2">
              <w:rPr>
                <w:lang w:val="en-US"/>
              </w:rPr>
              <w:t xml:space="preserve"> </w:t>
            </w:r>
            <w:proofErr w:type="spellStart"/>
            <w:r w:rsidRPr="006F01D2">
              <w:rPr>
                <w:lang w:val="en-US"/>
              </w:rPr>
              <w:t>всіх</w:t>
            </w:r>
            <w:proofErr w:type="spellEnd"/>
            <w:r w:rsidRPr="006F01D2">
              <w:rPr>
                <w:lang w:val="en-US"/>
              </w:rPr>
              <w:t xml:space="preserve">, </w:t>
            </w:r>
            <w:proofErr w:type="spellStart"/>
            <w:r w:rsidRPr="006F01D2">
              <w:rPr>
                <w:lang w:val="en-US"/>
              </w:rPr>
              <w:t>поважаючи</w:t>
            </w:r>
            <w:proofErr w:type="spellEnd"/>
            <w:r w:rsidRPr="006F01D2">
              <w:rPr>
                <w:lang w:val="en-US"/>
              </w:rPr>
              <w:t xml:space="preserve"> </w:t>
            </w:r>
            <w:proofErr w:type="spellStart"/>
            <w:r w:rsidRPr="006F01D2">
              <w:rPr>
                <w:lang w:val="en-US"/>
              </w:rPr>
              <w:t>різноманітність</w:t>
            </w:r>
            <w:proofErr w:type="spellEnd"/>
            <w:r w:rsidRPr="006F01D2">
              <w:rPr>
                <w:lang w:val="en-US"/>
              </w:rPr>
              <w:t xml:space="preserve"> </w:t>
            </w:r>
            <w:proofErr w:type="spellStart"/>
            <w:r w:rsidRPr="006F01D2">
              <w:rPr>
                <w:lang w:val="en-US"/>
              </w:rPr>
              <w:t>та</w:t>
            </w:r>
            <w:proofErr w:type="spellEnd"/>
            <w:r w:rsidRPr="006F01D2">
              <w:rPr>
                <w:lang w:val="en-US"/>
              </w:rPr>
              <w:t xml:space="preserve"> </w:t>
            </w:r>
            <w:proofErr w:type="spellStart"/>
            <w:r w:rsidRPr="006F01D2">
              <w:rPr>
                <w:lang w:val="en-US"/>
              </w:rPr>
              <w:t>різні</w:t>
            </w:r>
            <w:proofErr w:type="spellEnd"/>
            <w:r w:rsidRPr="006F01D2">
              <w:rPr>
                <w:lang w:val="en-US"/>
              </w:rPr>
              <w:t xml:space="preserve"> </w:t>
            </w:r>
            <w:proofErr w:type="spellStart"/>
            <w:r w:rsidRPr="006F01D2">
              <w:rPr>
                <w:lang w:val="en-US"/>
              </w:rPr>
              <w:t>потреби</w:t>
            </w:r>
            <w:proofErr w:type="spellEnd"/>
            <w:r w:rsidRPr="006F01D2">
              <w:rPr>
                <w:lang w:val="en-US"/>
              </w:rPr>
              <w:t xml:space="preserve"> </w:t>
            </w:r>
            <w:proofErr w:type="spellStart"/>
            <w:r w:rsidRPr="006F01D2">
              <w:rPr>
                <w:lang w:val="en-US"/>
              </w:rPr>
              <w:t>та</w:t>
            </w:r>
            <w:proofErr w:type="spellEnd"/>
            <w:r w:rsidRPr="006F01D2">
              <w:rPr>
                <w:lang w:val="en-US"/>
              </w:rPr>
              <w:t xml:space="preserve"> </w:t>
            </w:r>
            <w:proofErr w:type="spellStart"/>
            <w:r w:rsidRPr="006F01D2">
              <w:rPr>
                <w:lang w:val="en-US"/>
              </w:rPr>
              <w:t>здібності</w:t>
            </w:r>
            <w:proofErr w:type="spellEnd"/>
          </w:p>
        </w:tc>
      </w:tr>
      <w:tr w:rsidR="006A7733" w:rsidRPr="006F01D2" w:rsidTr="006A7733">
        <w:tc>
          <w:tcPr>
            <w:tcW w:w="3005" w:type="dxa"/>
          </w:tcPr>
          <w:p w:rsidR="006A7733" w:rsidRPr="006F01D2" w:rsidRDefault="006F01D2" w:rsidP="007D4B27">
            <w:pPr>
              <w:rPr>
                <w:lang w:val="ru-RU"/>
              </w:rPr>
            </w:pPr>
            <w:proofErr w:type="spellStart"/>
            <w:r w:rsidRPr="006F01D2">
              <w:rPr>
                <w:lang w:val="ru-RU"/>
              </w:rPr>
              <w:t>Всесвітня</w:t>
            </w:r>
            <w:proofErr w:type="spellEnd"/>
            <w:r w:rsidRPr="006F01D2">
              <w:rPr>
                <w:lang w:val="ru-RU"/>
              </w:rPr>
              <w:t xml:space="preserve"> </w:t>
            </w:r>
            <w:proofErr w:type="spellStart"/>
            <w:r w:rsidRPr="006F01D2">
              <w:rPr>
                <w:lang w:val="ru-RU"/>
              </w:rPr>
              <w:t>конференція</w:t>
            </w:r>
            <w:proofErr w:type="spellEnd"/>
            <w:r w:rsidRPr="006F01D2">
              <w:rPr>
                <w:lang w:val="ru-RU"/>
              </w:rPr>
              <w:t xml:space="preserve"> з </w:t>
            </w:r>
            <w:proofErr w:type="spellStart"/>
            <w:r w:rsidRPr="006F01D2">
              <w:rPr>
                <w:lang w:val="ru-RU"/>
              </w:rPr>
              <w:t>освіти</w:t>
            </w:r>
            <w:proofErr w:type="spellEnd"/>
            <w:r w:rsidRPr="006F01D2">
              <w:rPr>
                <w:lang w:val="ru-RU"/>
              </w:rPr>
              <w:t xml:space="preserve"> для </w:t>
            </w:r>
            <w:proofErr w:type="spellStart"/>
            <w:r w:rsidRPr="006F01D2">
              <w:rPr>
                <w:lang w:val="ru-RU"/>
              </w:rPr>
              <w:t>сталого</w:t>
            </w:r>
            <w:proofErr w:type="spellEnd"/>
            <w:r w:rsidRPr="006F01D2">
              <w:rPr>
                <w:lang w:val="ru-RU"/>
              </w:rPr>
              <w:t xml:space="preserve"> </w:t>
            </w:r>
            <w:proofErr w:type="spellStart"/>
            <w:r w:rsidRPr="006F01D2">
              <w:rPr>
                <w:lang w:val="ru-RU"/>
              </w:rPr>
              <w:t>розвитку</w:t>
            </w:r>
            <w:proofErr w:type="spellEnd"/>
            <w:r w:rsidRPr="006F01D2">
              <w:rPr>
                <w:lang w:val="ru-RU"/>
              </w:rPr>
              <w:t xml:space="preserve">, Бонн, </w:t>
            </w:r>
            <w:proofErr w:type="spellStart"/>
            <w:r w:rsidRPr="006F01D2">
              <w:rPr>
                <w:lang w:val="ru-RU"/>
              </w:rPr>
              <w:t>Німеччина</w:t>
            </w:r>
            <w:proofErr w:type="spellEnd"/>
            <w:r w:rsidRPr="006F01D2">
              <w:rPr>
                <w:lang w:val="ru-RU"/>
              </w:rPr>
              <w:t xml:space="preserve">, 31 </w:t>
            </w:r>
            <w:proofErr w:type="spellStart"/>
            <w:r w:rsidRPr="006F01D2">
              <w:rPr>
                <w:lang w:val="ru-RU"/>
              </w:rPr>
              <w:t>березня</w:t>
            </w:r>
            <w:proofErr w:type="spellEnd"/>
            <w:r w:rsidRPr="006F01D2">
              <w:rPr>
                <w:lang w:val="ru-RU"/>
              </w:rPr>
              <w:t xml:space="preserve">–2 </w:t>
            </w:r>
            <w:proofErr w:type="spellStart"/>
            <w:r w:rsidRPr="006F01D2">
              <w:rPr>
                <w:lang w:val="ru-RU"/>
              </w:rPr>
              <w:t>квітня</w:t>
            </w:r>
            <w:proofErr w:type="spellEnd"/>
            <w:r w:rsidRPr="006F01D2">
              <w:rPr>
                <w:lang w:val="ru-RU"/>
              </w:rPr>
              <w:t xml:space="preserve"> 2009 р.</w:t>
            </w:r>
          </w:p>
          <w:p w:rsidR="006F01D2" w:rsidRPr="006F01D2" w:rsidRDefault="006F01D2" w:rsidP="006F01D2">
            <w:pPr>
              <w:pStyle w:val="a3"/>
              <w:shd w:val="clear" w:color="auto" w:fill="FFFFFF"/>
            </w:pPr>
            <w:r w:rsidRPr="006F01D2">
              <w:rPr>
                <w:rFonts w:asciiTheme="minorHAnsi" w:hAnsiTheme="minorHAnsi" w:cstheme="minorHAnsi"/>
                <w:sz w:val="18"/>
                <w:szCs w:val="18"/>
                <w:lang w:val="en-US"/>
              </w:rPr>
              <w:t>World Conference on Education for Sustainable Development Bonn, Germany,</w:t>
            </w:r>
            <w:r w:rsidRPr="006F01D2">
              <w:rPr>
                <w:rFonts w:asciiTheme="minorHAnsi" w:hAnsiTheme="minorHAnsi" w:cstheme="minorHAnsi"/>
                <w:sz w:val="18"/>
                <w:szCs w:val="18"/>
                <w:lang w:val="en-US"/>
              </w:rPr>
              <w:t xml:space="preserve"> </w:t>
            </w:r>
            <w:r w:rsidRPr="006F01D2">
              <w:rPr>
                <w:rFonts w:asciiTheme="minorHAnsi" w:hAnsiTheme="minorHAnsi" w:cstheme="minorHAnsi"/>
                <w:sz w:val="18"/>
                <w:szCs w:val="18"/>
                <w:lang w:val="en-US"/>
              </w:rPr>
              <w:t>31 March–2 April 2009</w:t>
            </w:r>
            <w:r>
              <w:rPr>
                <w:rFonts w:ascii="MyriadPro" w:hAnsi="MyriadPro"/>
                <w:sz w:val="18"/>
                <w:szCs w:val="18"/>
              </w:rPr>
              <w:t xml:space="preserve"> </w:t>
            </w:r>
          </w:p>
        </w:tc>
        <w:tc>
          <w:tcPr>
            <w:tcW w:w="3005" w:type="dxa"/>
          </w:tcPr>
          <w:p w:rsidR="006A7733" w:rsidRPr="006F01D2" w:rsidRDefault="006F01D2" w:rsidP="007D4B27">
            <w:pPr>
              <w:rPr>
                <w:lang w:val="ru-RU"/>
              </w:rPr>
            </w:pPr>
            <w:r>
              <w:rPr>
                <w:lang w:val="ru-RU"/>
              </w:rPr>
              <w:t>«</w:t>
            </w:r>
            <w:proofErr w:type="spellStart"/>
            <w:r w:rsidRPr="006F01D2">
              <w:rPr>
                <w:lang w:val="en-US"/>
              </w:rPr>
              <w:t>Боннська</w:t>
            </w:r>
            <w:proofErr w:type="spellEnd"/>
            <w:r w:rsidRPr="006F01D2">
              <w:rPr>
                <w:lang w:val="en-US"/>
              </w:rPr>
              <w:t xml:space="preserve"> </w:t>
            </w:r>
            <w:proofErr w:type="spellStart"/>
            <w:r w:rsidRPr="006F01D2">
              <w:rPr>
                <w:lang w:val="en-US"/>
              </w:rPr>
              <w:t>декларація</w:t>
            </w:r>
            <w:r>
              <w:rPr>
                <w:lang w:val="ru-RU"/>
              </w:rPr>
              <w:t>»</w:t>
            </w:r>
            <w:proofErr w:type="spellEnd"/>
          </w:p>
          <w:p w:rsidR="006F01D2" w:rsidRDefault="006F01D2" w:rsidP="007D4B27">
            <w:pPr>
              <w:rPr>
                <w:lang w:val="en-US"/>
              </w:rPr>
            </w:pPr>
          </w:p>
          <w:p w:rsidR="006F01D2" w:rsidRPr="006F01D2" w:rsidRDefault="006F01D2" w:rsidP="006F01D2">
            <w:pPr>
              <w:pStyle w:val="a3"/>
              <w:shd w:val="clear" w:color="auto" w:fill="FFFFFF"/>
              <w:rPr>
                <w:lang w:val="ru-RU"/>
              </w:rPr>
            </w:pPr>
            <w:r>
              <w:rPr>
                <w:rFonts w:ascii="MyriadPro" w:hAnsi="MyriadPro"/>
                <w:sz w:val="18"/>
                <w:szCs w:val="18"/>
              </w:rPr>
              <w:t>Bonn Declaration</w:t>
            </w:r>
          </w:p>
        </w:tc>
        <w:tc>
          <w:tcPr>
            <w:tcW w:w="3006" w:type="dxa"/>
          </w:tcPr>
          <w:p w:rsidR="006A7733" w:rsidRPr="006F01D2" w:rsidRDefault="006F01D2" w:rsidP="007D4B27">
            <w:pPr>
              <w:rPr>
                <w:lang w:val="ru-RU"/>
              </w:rPr>
            </w:pPr>
            <w:proofErr w:type="spellStart"/>
            <w:r w:rsidRPr="006F01D2">
              <w:rPr>
                <w:lang w:val="ru-RU"/>
              </w:rPr>
              <w:t>Освіта</w:t>
            </w:r>
            <w:proofErr w:type="spellEnd"/>
            <w:r w:rsidRPr="006F01D2">
              <w:rPr>
                <w:lang w:val="ru-RU"/>
              </w:rPr>
              <w:t xml:space="preserve"> та </w:t>
            </w:r>
            <w:proofErr w:type="spellStart"/>
            <w:r w:rsidRPr="006F01D2">
              <w:rPr>
                <w:lang w:val="ru-RU"/>
              </w:rPr>
              <w:t>навчання</w:t>
            </w:r>
            <w:proofErr w:type="spellEnd"/>
            <w:r w:rsidRPr="006F01D2">
              <w:rPr>
                <w:lang w:val="ru-RU"/>
              </w:rPr>
              <w:t xml:space="preserve"> </w:t>
            </w:r>
            <w:proofErr w:type="spellStart"/>
            <w:r w:rsidRPr="006F01D2">
              <w:rPr>
                <w:lang w:val="ru-RU"/>
              </w:rPr>
              <w:t>впродовж</w:t>
            </w:r>
            <w:proofErr w:type="spellEnd"/>
            <w:r w:rsidRPr="006F01D2">
              <w:rPr>
                <w:lang w:val="ru-RU"/>
              </w:rPr>
              <w:t xml:space="preserve"> </w:t>
            </w:r>
            <w:proofErr w:type="spellStart"/>
            <w:r w:rsidRPr="006F01D2">
              <w:rPr>
                <w:lang w:val="ru-RU"/>
              </w:rPr>
              <w:t>життя</w:t>
            </w:r>
            <w:proofErr w:type="spellEnd"/>
            <w:r w:rsidRPr="006F01D2">
              <w:rPr>
                <w:lang w:val="ru-RU"/>
              </w:rPr>
              <w:t xml:space="preserve"> </w:t>
            </w:r>
            <w:proofErr w:type="spellStart"/>
            <w:r w:rsidRPr="006F01D2">
              <w:rPr>
                <w:lang w:val="ru-RU"/>
              </w:rPr>
              <w:t>пропонують</w:t>
            </w:r>
            <w:proofErr w:type="spellEnd"/>
            <w:r w:rsidRPr="006F01D2">
              <w:rPr>
                <w:lang w:val="ru-RU"/>
              </w:rPr>
              <w:t xml:space="preserve"> </w:t>
            </w:r>
            <w:proofErr w:type="spellStart"/>
            <w:r w:rsidRPr="006F01D2">
              <w:rPr>
                <w:lang w:val="ru-RU"/>
              </w:rPr>
              <w:t>засоби</w:t>
            </w:r>
            <w:proofErr w:type="spellEnd"/>
            <w:r w:rsidRPr="006F01D2">
              <w:rPr>
                <w:lang w:val="ru-RU"/>
              </w:rPr>
              <w:t xml:space="preserve"> для </w:t>
            </w:r>
            <w:proofErr w:type="spellStart"/>
            <w:r w:rsidRPr="006F01D2">
              <w:rPr>
                <w:lang w:val="ru-RU"/>
              </w:rPr>
              <w:t>досягнення</w:t>
            </w:r>
            <w:proofErr w:type="spellEnd"/>
            <w:r w:rsidRPr="006F01D2">
              <w:rPr>
                <w:lang w:val="ru-RU"/>
              </w:rPr>
              <w:t xml:space="preserve"> </w:t>
            </w:r>
            <w:proofErr w:type="spellStart"/>
            <w:r w:rsidRPr="006F01D2">
              <w:rPr>
                <w:lang w:val="ru-RU"/>
              </w:rPr>
              <w:t>економічної</w:t>
            </w:r>
            <w:proofErr w:type="spellEnd"/>
            <w:r w:rsidRPr="006F01D2">
              <w:rPr>
                <w:lang w:val="ru-RU"/>
              </w:rPr>
              <w:t xml:space="preserve"> та </w:t>
            </w:r>
            <w:proofErr w:type="spellStart"/>
            <w:r w:rsidRPr="006F01D2">
              <w:rPr>
                <w:lang w:val="ru-RU"/>
              </w:rPr>
              <w:t>соціальної</w:t>
            </w:r>
            <w:proofErr w:type="spellEnd"/>
            <w:r w:rsidRPr="006F01D2">
              <w:rPr>
                <w:lang w:val="ru-RU"/>
              </w:rPr>
              <w:t xml:space="preserve"> </w:t>
            </w:r>
            <w:proofErr w:type="spellStart"/>
            <w:r w:rsidRPr="006F01D2">
              <w:rPr>
                <w:lang w:val="ru-RU"/>
              </w:rPr>
              <w:t>справедливості</w:t>
            </w:r>
            <w:proofErr w:type="spellEnd"/>
            <w:r w:rsidRPr="006F01D2">
              <w:rPr>
                <w:lang w:val="ru-RU"/>
              </w:rPr>
              <w:t xml:space="preserve">, </w:t>
            </w:r>
            <w:proofErr w:type="spellStart"/>
            <w:r w:rsidRPr="006F01D2">
              <w:rPr>
                <w:lang w:val="ru-RU"/>
              </w:rPr>
              <w:t>продовольчої</w:t>
            </w:r>
            <w:proofErr w:type="spellEnd"/>
            <w:r w:rsidRPr="006F01D2">
              <w:rPr>
                <w:lang w:val="ru-RU"/>
              </w:rPr>
              <w:t xml:space="preserve"> </w:t>
            </w:r>
            <w:proofErr w:type="spellStart"/>
            <w:r w:rsidRPr="006F01D2">
              <w:rPr>
                <w:lang w:val="ru-RU"/>
              </w:rPr>
              <w:t>безпеки</w:t>
            </w:r>
            <w:proofErr w:type="spellEnd"/>
            <w:r w:rsidRPr="006F01D2">
              <w:rPr>
                <w:lang w:val="ru-RU"/>
              </w:rPr>
              <w:t xml:space="preserve">, </w:t>
            </w:r>
            <w:proofErr w:type="spellStart"/>
            <w:r w:rsidRPr="006F01D2">
              <w:rPr>
                <w:lang w:val="ru-RU"/>
              </w:rPr>
              <w:t>екологічної</w:t>
            </w:r>
            <w:proofErr w:type="spellEnd"/>
            <w:r w:rsidRPr="006F01D2">
              <w:rPr>
                <w:lang w:val="ru-RU"/>
              </w:rPr>
              <w:t xml:space="preserve"> </w:t>
            </w:r>
            <w:proofErr w:type="spellStart"/>
            <w:r w:rsidRPr="006F01D2">
              <w:rPr>
                <w:lang w:val="ru-RU"/>
              </w:rPr>
              <w:t>цілісності</w:t>
            </w:r>
            <w:proofErr w:type="spellEnd"/>
            <w:r w:rsidRPr="006F01D2">
              <w:rPr>
                <w:lang w:val="ru-RU"/>
              </w:rPr>
              <w:t xml:space="preserve">, </w:t>
            </w:r>
            <w:proofErr w:type="spellStart"/>
            <w:r w:rsidRPr="006F01D2">
              <w:rPr>
                <w:lang w:val="ru-RU"/>
              </w:rPr>
              <w:t>стійких</w:t>
            </w:r>
            <w:proofErr w:type="spellEnd"/>
            <w:r w:rsidRPr="006F01D2">
              <w:rPr>
                <w:lang w:val="ru-RU"/>
              </w:rPr>
              <w:t xml:space="preserve"> </w:t>
            </w:r>
            <w:proofErr w:type="spellStart"/>
            <w:r w:rsidRPr="006F01D2">
              <w:rPr>
                <w:lang w:val="ru-RU"/>
              </w:rPr>
              <w:t>засобів</w:t>
            </w:r>
            <w:proofErr w:type="spellEnd"/>
            <w:r w:rsidRPr="006F01D2">
              <w:rPr>
                <w:lang w:val="ru-RU"/>
              </w:rPr>
              <w:t xml:space="preserve"> до </w:t>
            </w:r>
            <w:proofErr w:type="spellStart"/>
            <w:r w:rsidRPr="006F01D2">
              <w:rPr>
                <w:lang w:val="ru-RU"/>
              </w:rPr>
              <w:t>існування</w:t>
            </w:r>
            <w:proofErr w:type="spellEnd"/>
            <w:r w:rsidRPr="006F01D2">
              <w:rPr>
                <w:lang w:val="ru-RU"/>
              </w:rPr>
              <w:t xml:space="preserve">, </w:t>
            </w:r>
            <w:proofErr w:type="spellStart"/>
            <w:r w:rsidRPr="006F01D2">
              <w:rPr>
                <w:lang w:val="ru-RU"/>
              </w:rPr>
              <w:t>поваги</w:t>
            </w:r>
            <w:proofErr w:type="spellEnd"/>
            <w:r w:rsidRPr="006F01D2">
              <w:rPr>
                <w:lang w:val="ru-RU"/>
              </w:rPr>
              <w:t xml:space="preserve"> до </w:t>
            </w:r>
            <w:proofErr w:type="spellStart"/>
            <w:r w:rsidRPr="006F01D2">
              <w:rPr>
                <w:lang w:val="ru-RU"/>
              </w:rPr>
              <w:t>всіх</w:t>
            </w:r>
            <w:proofErr w:type="spellEnd"/>
            <w:r w:rsidRPr="006F01D2">
              <w:rPr>
                <w:lang w:val="ru-RU"/>
              </w:rPr>
              <w:t xml:space="preserve"> форм </w:t>
            </w:r>
            <w:proofErr w:type="spellStart"/>
            <w:r w:rsidRPr="006F01D2">
              <w:rPr>
                <w:lang w:val="ru-RU"/>
              </w:rPr>
              <w:t>життя</w:t>
            </w:r>
            <w:proofErr w:type="spellEnd"/>
            <w:r w:rsidRPr="006F01D2">
              <w:rPr>
                <w:lang w:val="ru-RU"/>
              </w:rPr>
              <w:t xml:space="preserve"> та </w:t>
            </w:r>
            <w:proofErr w:type="spellStart"/>
            <w:r w:rsidRPr="006F01D2">
              <w:rPr>
                <w:lang w:val="ru-RU"/>
              </w:rPr>
              <w:t>міцних</w:t>
            </w:r>
            <w:proofErr w:type="spellEnd"/>
            <w:r w:rsidRPr="006F01D2">
              <w:rPr>
                <w:lang w:val="ru-RU"/>
              </w:rPr>
              <w:t xml:space="preserve"> </w:t>
            </w:r>
            <w:proofErr w:type="spellStart"/>
            <w:r w:rsidRPr="006F01D2">
              <w:rPr>
                <w:lang w:val="ru-RU"/>
              </w:rPr>
              <w:t>цінностей</w:t>
            </w:r>
            <w:proofErr w:type="spellEnd"/>
            <w:r w:rsidRPr="006F01D2">
              <w:rPr>
                <w:lang w:val="ru-RU"/>
              </w:rPr>
              <w:t xml:space="preserve">, </w:t>
            </w:r>
            <w:proofErr w:type="spellStart"/>
            <w:r w:rsidRPr="006F01D2">
              <w:rPr>
                <w:lang w:val="ru-RU"/>
              </w:rPr>
              <w:t>які</w:t>
            </w:r>
            <w:proofErr w:type="spellEnd"/>
            <w:r w:rsidRPr="006F01D2">
              <w:rPr>
                <w:lang w:val="ru-RU"/>
              </w:rPr>
              <w:t xml:space="preserve"> </w:t>
            </w:r>
            <w:proofErr w:type="spellStart"/>
            <w:r w:rsidRPr="006F01D2">
              <w:rPr>
                <w:lang w:val="ru-RU"/>
              </w:rPr>
              <w:t>сприяють</w:t>
            </w:r>
            <w:proofErr w:type="spellEnd"/>
            <w:r w:rsidRPr="006F01D2">
              <w:rPr>
                <w:lang w:val="ru-RU"/>
              </w:rPr>
              <w:t xml:space="preserve"> </w:t>
            </w:r>
            <w:proofErr w:type="spellStart"/>
            <w:r w:rsidRPr="006F01D2">
              <w:rPr>
                <w:lang w:val="ru-RU"/>
              </w:rPr>
              <w:t>соціальній</w:t>
            </w:r>
            <w:proofErr w:type="spellEnd"/>
            <w:r w:rsidRPr="006F01D2">
              <w:rPr>
                <w:lang w:val="ru-RU"/>
              </w:rPr>
              <w:t xml:space="preserve"> </w:t>
            </w:r>
            <w:proofErr w:type="spellStart"/>
            <w:r w:rsidRPr="006F01D2">
              <w:rPr>
                <w:lang w:val="ru-RU"/>
              </w:rPr>
              <w:t>єдності</w:t>
            </w:r>
            <w:proofErr w:type="spellEnd"/>
            <w:r w:rsidRPr="006F01D2">
              <w:rPr>
                <w:lang w:val="ru-RU"/>
              </w:rPr>
              <w:t xml:space="preserve">, </w:t>
            </w:r>
            <w:proofErr w:type="spellStart"/>
            <w:r w:rsidRPr="006F01D2">
              <w:rPr>
                <w:lang w:val="ru-RU"/>
              </w:rPr>
              <w:t>демократії</w:t>
            </w:r>
            <w:proofErr w:type="spellEnd"/>
            <w:r w:rsidRPr="006F01D2">
              <w:rPr>
                <w:lang w:val="ru-RU"/>
              </w:rPr>
              <w:t xml:space="preserve"> та </w:t>
            </w:r>
            <w:proofErr w:type="spellStart"/>
            <w:r w:rsidRPr="006F01D2">
              <w:rPr>
                <w:lang w:val="ru-RU"/>
              </w:rPr>
              <w:t>колективним</w:t>
            </w:r>
            <w:proofErr w:type="spellEnd"/>
            <w:r w:rsidRPr="006F01D2">
              <w:rPr>
                <w:lang w:val="ru-RU"/>
              </w:rPr>
              <w:t xml:space="preserve"> </w:t>
            </w:r>
            <w:proofErr w:type="spellStart"/>
            <w:r w:rsidRPr="006F01D2">
              <w:rPr>
                <w:lang w:val="ru-RU"/>
              </w:rPr>
              <w:t>діям</w:t>
            </w:r>
            <w:proofErr w:type="spellEnd"/>
          </w:p>
        </w:tc>
      </w:tr>
      <w:tr w:rsidR="006A7733" w:rsidRPr="006F01D2" w:rsidTr="006A7733">
        <w:tc>
          <w:tcPr>
            <w:tcW w:w="3005" w:type="dxa"/>
          </w:tcPr>
          <w:p w:rsidR="006A7733" w:rsidRDefault="006F01D2" w:rsidP="007D4B27">
            <w:pPr>
              <w:rPr>
                <w:lang w:val="ru-RU"/>
              </w:rPr>
            </w:pPr>
            <w:r w:rsidRPr="006F01D2">
              <w:rPr>
                <w:lang w:val="ru-RU"/>
              </w:rPr>
              <w:t xml:space="preserve">Перша </w:t>
            </w:r>
            <w:proofErr w:type="spellStart"/>
            <w:r w:rsidRPr="006F01D2">
              <w:rPr>
                <w:lang w:val="ru-RU"/>
              </w:rPr>
              <w:t>міжнародна</w:t>
            </w:r>
            <w:proofErr w:type="spellEnd"/>
            <w:r w:rsidRPr="006F01D2">
              <w:rPr>
                <w:lang w:val="ru-RU"/>
              </w:rPr>
              <w:t xml:space="preserve"> </w:t>
            </w:r>
            <w:proofErr w:type="spellStart"/>
            <w:r w:rsidRPr="006F01D2">
              <w:rPr>
                <w:lang w:val="ru-RU"/>
              </w:rPr>
              <w:t>конференція</w:t>
            </w:r>
            <w:proofErr w:type="spellEnd"/>
            <w:r w:rsidRPr="006F01D2">
              <w:rPr>
                <w:lang w:val="ru-RU"/>
              </w:rPr>
              <w:t xml:space="preserve"> з </w:t>
            </w:r>
            <w:proofErr w:type="spellStart"/>
            <w:r w:rsidRPr="006F01D2">
              <w:rPr>
                <w:lang w:val="ru-RU"/>
              </w:rPr>
              <w:t>міст</w:t>
            </w:r>
            <w:proofErr w:type="spellEnd"/>
            <w:r w:rsidRPr="006F01D2">
              <w:rPr>
                <w:lang w:val="ru-RU"/>
              </w:rPr>
              <w:t xml:space="preserve">, </w:t>
            </w:r>
            <w:proofErr w:type="spellStart"/>
            <w:r w:rsidRPr="006F01D2">
              <w:rPr>
                <w:lang w:val="ru-RU"/>
              </w:rPr>
              <w:t>що</w:t>
            </w:r>
            <w:proofErr w:type="spellEnd"/>
            <w:r w:rsidRPr="006F01D2">
              <w:rPr>
                <w:lang w:val="ru-RU"/>
              </w:rPr>
              <w:t xml:space="preserve"> </w:t>
            </w:r>
            <w:proofErr w:type="spellStart"/>
            <w:r w:rsidRPr="006F01D2">
              <w:rPr>
                <w:lang w:val="ru-RU"/>
              </w:rPr>
              <w:t>навчаються</w:t>
            </w:r>
            <w:proofErr w:type="spellEnd"/>
            <w:r w:rsidRPr="006F01D2">
              <w:rPr>
                <w:lang w:val="ru-RU"/>
              </w:rPr>
              <w:t>, «</w:t>
            </w:r>
            <w:proofErr w:type="spellStart"/>
            <w:r w:rsidRPr="006F01D2">
              <w:rPr>
                <w:lang w:val="ru-RU"/>
              </w:rPr>
              <w:t>Навчання</w:t>
            </w:r>
            <w:proofErr w:type="spellEnd"/>
            <w:r w:rsidRPr="006F01D2">
              <w:rPr>
                <w:lang w:val="ru-RU"/>
              </w:rPr>
              <w:t xml:space="preserve"> </w:t>
            </w:r>
            <w:proofErr w:type="spellStart"/>
            <w:r w:rsidRPr="006F01D2">
              <w:rPr>
                <w:lang w:val="ru-RU"/>
              </w:rPr>
              <w:t>впродовж</w:t>
            </w:r>
            <w:proofErr w:type="spellEnd"/>
            <w:r w:rsidRPr="006F01D2">
              <w:rPr>
                <w:lang w:val="ru-RU"/>
              </w:rPr>
              <w:t xml:space="preserve"> </w:t>
            </w:r>
            <w:proofErr w:type="spellStart"/>
            <w:r w:rsidRPr="006F01D2">
              <w:rPr>
                <w:lang w:val="ru-RU"/>
              </w:rPr>
              <w:t>життя</w:t>
            </w:r>
            <w:proofErr w:type="spellEnd"/>
            <w:r w:rsidRPr="006F01D2">
              <w:rPr>
                <w:lang w:val="ru-RU"/>
              </w:rPr>
              <w:t xml:space="preserve"> для </w:t>
            </w:r>
            <w:proofErr w:type="spellStart"/>
            <w:r w:rsidRPr="006F01D2">
              <w:rPr>
                <w:lang w:val="ru-RU"/>
              </w:rPr>
              <w:t>всіх</w:t>
            </w:r>
            <w:proofErr w:type="spellEnd"/>
            <w:r w:rsidRPr="006F01D2">
              <w:rPr>
                <w:lang w:val="ru-RU"/>
              </w:rPr>
              <w:t xml:space="preserve">: </w:t>
            </w:r>
            <w:proofErr w:type="spellStart"/>
            <w:r w:rsidRPr="006F01D2">
              <w:rPr>
                <w:lang w:val="ru-RU"/>
              </w:rPr>
              <w:t>інклюзія</w:t>
            </w:r>
            <w:proofErr w:type="spellEnd"/>
            <w:r w:rsidRPr="006F01D2">
              <w:rPr>
                <w:lang w:val="ru-RU"/>
              </w:rPr>
              <w:t xml:space="preserve">, </w:t>
            </w:r>
            <w:proofErr w:type="spellStart"/>
            <w:r w:rsidRPr="006F01D2">
              <w:rPr>
                <w:lang w:val="ru-RU"/>
              </w:rPr>
              <w:t>процвітання</w:t>
            </w:r>
            <w:proofErr w:type="spellEnd"/>
            <w:r w:rsidRPr="006F01D2">
              <w:rPr>
                <w:lang w:val="ru-RU"/>
              </w:rPr>
              <w:t xml:space="preserve"> та </w:t>
            </w:r>
            <w:proofErr w:type="spellStart"/>
            <w:r w:rsidRPr="006F01D2">
              <w:rPr>
                <w:lang w:val="ru-RU"/>
              </w:rPr>
              <w:t>сталість</w:t>
            </w:r>
            <w:proofErr w:type="spellEnd"/>
            <w:r w:rsidRPr="006F01D2">
              <w:rPr>
                <w:lang w:val="ru-RU"/>
              </w:rPr>
              <w:t xml:space="preserve"> у </w:t>
            </w:r>
            <w:proofErr w:type="spellStart"/>
            <w:r w:rsidRPr="006F01D2">
              <w:rPr>
                <w:lang w:val="ru-RU"/>
              </w:rPr>
              <w:t>містах</w:t>
            </w:r>
            <w:proofErr w:type="spellEnd"/>
            <w:r w:rsidRPr="006F01D2">
              <w:rPr>
                <w:lang w:val="ru-RU"/>
              </w:rPr>
              <w:t xml:space="preserve">» </w:t>
            </w:r>
            <w:proofErr w:type="spellStart"/>
            <w:r w:rsidRPr="006F01D2">
              <w:rPr>
                <w:lang w:val="ru-RU"/>
              </w:rPr>
              <w:t>Пекін</w:t>
            </w:r>
            <w:proofErr w:type="spellEnd"/>
            <w:r w:rsidRPr="006F01D2">
              <w:rPr>
                <w:lang w:val="ru-RU"/>
              </w:rPr>
              <w:t xml:space="preserve">, Китай, 21–23 </w:t>
            </w:r>
            <w:proofErr w:type="spellStart"/>
            <w:r w:rsidRPr="006F01D2">
              <w:rPr>
                <w:lang w:val="ru-RU"/>
              </w:rPr>
              <w:t>жовтня</w:t>
            </w:r>
            <w:proofErr w:type="spellEnd"/>
            <w:r w:rsidRPr="006F01D2">
              <w:rPr>
                <w:lang w:val="ru-RU"/>
              </w:rPr>
              <w:t xml:space="preserve"> 2013 р.</w:t>
            </w:r>
          </w:p>
          <w:p w:rsidR="006F01D2" w:rsidRPr="006F01D2" w:rsidRDefault="006F01D2" w:rsidP="006F01D2">
            <w:pPr>
              <w:pStyle w:val="a3"/>
              <w:shd w:val="clear" w:color="auto" w:fill="FFFFFF"/>
              <w:rPr>
                <w:rFonts w:asciiTheme="minorHAnsi" w:hAnsiTheme="minorHAnsi" w:cstheme="minorHAnsi"/>
                <w:sz w:val="18"/>
                <w:szCs w:val="18"/>
                <w:lang w:val="en-US"/>
              </w:rPr>
            </w:pPr>
            <w:r w:rsidRPr="006F01D2">
              <w:rPr>
                <w:rFonts w:asciiTheme="minorHAnsi" w:hAnsiTheme="minorHAnsi" w:cstheme="minorHAnsi"/>
                <w:sz w:val="18"/>
                <w:szCs w:val="18"/>
                <w:lang w:val="en-US"/>
              </w:rPr>
              <w:t xml:space="preserve">First International Conference on Learning Cities, Lifelong Learning for All: Inclusion, Prosperity and Sustainability in Cities Beijing, China, 21–23 October 2013 </w:t>
            </w:r>
          </w:p>
          <w:p w:rsidR="006F01D2" w:rsidRPr="006F01D2" w:rsidRDefault="006F01D2" w:rsidP="007D4B27">
            <w:pPr>
              <w:rPr>
                <w:lang w:val="en-US"/>
              </w:rPr>
            </w:pPr>
          </w:p>
        </w:tc>
        <w:tc>
          <w:tcPr>
            <w:tcW w:w="3005" w:type="dxa"/>
          </w:tcPr>
          <w:p w:rsidR="006A7733" w:rsidRDefault="006F01D2" w:rsidP="007D4B27">
            <w:pPr>
              <w:rPr>
                <w:lang w:val="ru-RU"/>
              </w:rPr>
            </w:pPr>
            <w:r>
              <w:rPr>
                <w:lang w:val="ru-RU"/>
              </w:rPr>
              <w:t>«</w:t>
            </w:r>
            <w:proofErr w:type="spellStart"/>
            <w:r w:rsidRPr="006F01D2">
              <w:rPr>
                <w:lang w:val="ru-RU"/>
              </w:rPr>
              <w:t>Пекінська</w:t>
            </w:r>
            <w:proofErr w:type="spellEnd"/>
            <w:r w:rsidRPr="006F01D2">
              <w:rPr>
                <w:lang w:val="ru-RU"/>
              </w:rPr>
              <w:t xml:space="preserve"> </w:t>
            </w:r>
            <w:proofErr w:type="spellStart"/>
            <w:r w:rsidRPr="006F01D2">
              <w:rPr>
                <w:lang w:val="ru-RU"/>
              </w:rPr>
              <w:t>декларація</w:t>
            </w:r>
            <w:proofErr w:type="spellEnd"/>
            <w:r w:rsidRPr="006F01D2">
              <w:rPr>
                <w:lang w:val="ru-RU"/>
              </w:rPr>
              <w:t xml:space="preserve"> про </w:t>
            </w:r>
            <w:proofErr w:type="spellStart"/>
            <w:r w:rsidRPr="006F01D2">
              <w:rPr>
                <w:lang w:val="ru-RU"/>
              </w:rPr>
              <w:t>розбудову</w:t>
            </w:r>
            <w:proofErr w:type="spellEnd"/>
            <w:r w:rsidRPr="006F01D2">
              <w:rPr>
                <w:lang w:val="ru-RU"/>
              </w:rPr>
              <w:t xml:space="preserve"> </w:t>
            </w:r>
            <w:proofErr w:type="spellStart"/>
            <w:r w:rsidRPr="006F01D2">
              <w:rPr>
                <w:lang w:val="ru-RU"/>
              </w:rPr>
              <w:t>міст</w:t>
            </w:r>
            <w:proofErr w:type="spellEnd"/>
            <w:r w:rsidRPr="006F01D2">
              <w:rPr>
                <w:lang w:val="ru-RU"/>
              </w:rPr>
              <w:t xml:space="preserve">, </w:t>
            </w:r>
            <w:proofErr w:type="spellStart"/>
            <w:r w:rsidRPr="006F01D2">
              <w:rPr>
                <w:lang w:val="ru-RU"/>
              </w:rPr>
              <w:t>що</w:t>
            </w:r>
            <w:proofErr w:type="spellEnd"/>
            <w:r w:rsidRPr="006F01D2">
              <w:rPr>
                <w:lang w:val="ru-RU"/>
              </w:rPr>
              <w:t xml:space="preserve"> </w:t>
            </w:r>
            <w:proofErr w:type="spellStart"/>
            <w:r w:rsidRPr="006F01D2">
              <w:rPr>
                <w:lang w:val="ru-RU"/>
              </w:rPr>
              <w:t>навчаються</w:t>
            </w:r>
            <w:proofErr w:type="spellEnd"/>
            <w:r>
              <w:rPr>
                <w:lang w:val="ru-RU"/>
              </w:rPr>
              <w:t>»</w:t>
            </w:r>
          </w:p>
          <w:p w:rsidR="006F01D2" w:rsidRDefault="006F01D2" w:rsidP="007D4B27">
            <w:pPr>
              <w:rPr>
                <w:lang w:val="ru-RU"/>
              </w:rPr>
            </w:pPr>
          </w:p>
          <w:p w:rsidR="006F01D2" w:rsidRPr="006F01D2" w:rsidRDefault="006F01D2" w:rsidP="006F01D2">
            <w:pPr>
              <w:pStyle w:val="a3"/>
              <w:shd w:val="clear" w:color="auto" w:fill="FFFFFF"/>
              <w:rPr>
                <w:rFonts w:asciiTheme="minorHAnsi" w:hAnsiTheme="minorHAnsi" w:cstheme="minorHAnsi"/>
                <w:sz w:val="18"/>
                <w:szCs w:val="18"/>
                <w:lang w:val="en-US"/>
              </w:rPr>
            </w:pPr>
            <w:r w:rsidRPr="006F01D2">
              <w:rPr>
                <w:rFonts w:asciiTheme="minorHAnsi" w:hAnsiTheme="minorHAnsi" w:cstheme="minorHAnsi"/>
                <w:sz w:val="18"/>
                <w:szCs w:val="18"/>
                <w:lang w:val="en-US"/>
              </w:rPr>
              <w:t>Beijing Declaration on Building Learning Cities</w:t>
            </w:r>
          </w:p>
          <w:p w:rsidR="006F01D2" w:rsidRPr="006F01D2" w:rsidRDefault="006F01D2" w:rsidP="007D4B27">
            <w:pPr>
              <w:rPr>
                <w:lang w:val="en-US"/>
              </w:rPr>
            </w:pPr>
          </w:p>
        </w:tc>
        <w:tc>
          <w:tcPr>
            <w:tcW w:w="3006" w:type="dxa"/>
          </w:tcPr>
          <w:p w:rsidR="006A7733" w:rsidRPr="006F01D2" w:rsidRDefault="006F01D2" w:rsidP="007D4B27">
            <w:pPr>
              <w:rPr>
                <w:lang w:val="ru-RU"/>
              </w:rPr>
            </w:pPr>
            <w:proofErr w:type="spellStart"/>
            <w:r w:rsidRPr="006F01D2">
              <w:rPr>
                <w:lang w:val="ru-RU"/>
              </w:rPr>
              <w:t>Міста</w:t>
            </w:r>
            <w:proofErr w:type="spellEnd"/>
            <w:r w:rsidRPr="006F01D2">
              <w:rPr>
                <w:lang w:val="ru-RU"/>
              </w:rPr>
              <w:t xml:space="preserve">, </w:t>
            </w:r>
            <w:proofErr w:type="spellStart"/>
            <w:r w:rsidRPr="006F01D2">
              <w:rPr>
                <w:lang w:val="ru-RU"/>
              </w:rPr>
              <w:t>що</w:t>
            </w:r>
            <w:proofErr w:type="spellEnd"/>
            <w:r w:rsidRPr="006F01D2">
              <w:rPr>
                <w:lang w:val="ru-RU"/>
              </w:rPr>
              <w:t xml:space="preserve"> </w:t>
            </w:r>
            <w:proofErr w:type="spellStart"/>
            <w:r w:rsidRPr="006F01D2">
              <w:rPr>
                <w:lang w:val="ru-RU"/>
              </w:rPr>
              <w:t>навчаються</w:t>
            </w:r>
            <w:proofErr w:type="spellEnd"/>
            <w:r w:rsidRPr="006F01D2">
              <w:rPr>
                <w:lang w:val="ru-RU"/>
              </w:rPr>
              <w:t xml:space="preserve">, </w:t>
            </w:r>
            <w:proofErr w:type="spellStart"/>
            <w:r w:rsidRPr="006F01D2">
              <w:rPr>
                <w:lang w:val="ru-RU"/>
              </w:rPr>
              <w:t>можуть</w:t>
            </w:r>
            <w:proofErr w:type="spellEnd"/>
            <w:r w:rsidRPr="006F01D2">
              <w:rPr>
                <w:lang w:val="ru-RU"/>
              </w:rPr>
              <w:t xml:space="preserve"> </w:t>
            </w:r>
            <w:proofErr w:type="spellStart"/>
            <w:r w:rsidRPr="006F01D2">
              <w:rPr>
                <w:lang w:val="ru-RU"/>
              </w:rPr>
              <w:t>сприяти</w:t>
            </w:r>
            <w:proofErr w:type="spellEnd"/>
            <w:r w:rsidRPr="006F01D2">
              <w:rPr>
                <w:lang w:val="ru-RU"/>
              </w:rPr>
              <w:t xml:space="preserve"> </w:t>
            </w:r>
            <w:proofErr w:type="spellStart"/>
            <w:r w:rsidRPr="006F01D2">
              <w:rPr>
                <w:lang w:val="ru-RU"/>
              </w:rPr>
              <w:t>розширенню</w:t>
            </w:r>
            <w:proofErr w:type="spellEnd"/>
            <w:r w:rsidRPr="006F01D2">
              <w:rPr>
                <w:lang w:val="ru-RU"/>
              </w:rPr>
              <w:t xml:space="preserve"> прав і </w:t>
            </w:r>
            <w:proofErr w:type="spellStart"/>
            <w:r w:rsidRPr="006F01D2">
              <w:rPr>
                <w:lang w:val="ru-RU"/>
              </w:rPr>
              <w:t>можливостей</w:t>
            </w:r>
            <w:proofErr w:type="spellEnd"/>
            <w:r w:rsidRPr="006F01D2">
              <w:rPr>
                <w:lang w:val="ru-RU"/>
              </w:rPr>
              <w:t xml:space="preserve"> </w:t>
            </w:r>
            <w:proofErr w:type="spellStart"/>
            <w:r w:rsidRPr="006F01D2">
              <w:rPr>
                <w:lang w:val="ru-RU"/>
              </w:rPr>
              <w:t>особистості</w:t>
            </w:r>
            <w:proofErr w:type="spellEnd"/>
            <w:r w:rsidRPr="006F01D2">
              <w:rPr>
                <w:lang w:val="ru-RU"/>
              </w:rPr>
              <w:t xml:space="preserve">, </w:t>
            </w:r>
            <w:proofErr w:type="spellStart"/>
            <w:r w:rsidRPr="006F01D2">
              <w:rPr>
                <w:lang w:val="ru-RU"/>
              </w:rPr>
              <w:t>створювати</w:t>
            </w:r>
            <w:proofErr w:type="spellEnd"/>
            <w:r w:rsidRPr="006F01D2">
              <w:rPr>
                <w:lang w:val="ru-RU"/>
              </w:rPr>
              <w:t xml:space="preserve"> </w:t>
            </w:r>
            <w:proofErr w:type="spellStart"/>
            <w:r w:rsidRPr="006F01D2">
              <w:rPr>
                <w:lang w:val="ru-RU"/>
              </w:rPr>
              <w:t>соціальну</w:t>
            </w:r>
            <w:proofErr w:type="spellEnd"/>
            <w:r w:rsidRPr="006F01D2">
              <w:rPr>
                <w:lang w:val="ru-RU"/>
              </w:rPr>
              <w:t xml:space="preserve"> </w:t>
            </w:r>
            <w:proofErr w:type="spellStart"/>
            <w:r w:rsidRPr="006F01D2">
              <w:rPr>
                <w:lang w:val="ru-RU"/>
              </w:rPr>
              <w:t>згуртованість</w:t>
            </w:r>
            <w:proofErr w:type="spellEnd"/>
            <w:r w:rsidRPr="006F01D2">
              <w:rPr>
                <w:lang w:val="ru-RU"/>
              </w:rPr>
              <w:t xml:space="preserve">, </w:t>
            </w:r>
            <w:proofErr w:type="spellStart"/>
            <w:r w:rsidRPr="006F01D2">
              <w:rPr>
                <w:lang w:val="ru-RU"/>
              </w:rPr>
              <w:t>виховувати</w:t>
            </w:r>
            <w:proofErr w:type="spellEnd"/>
            <w:r w:rsidRPr="006F01D2">
              <w:rPr>
                <w:lang w:val="ru-RU"/>
              </w:rPr>
              <w:t xml:space="preserve"> </w:t>
            </w:r>
            <w:proofErr w:type="spellStart"/>
            <w:r w:rsidRPr="006F01D2">
              <w:rPr>
                <w:lang w:val="ru-RU"/>
              </w:rPr>
              <w:t>активну</w:t>
            </w:r>
            <w:proofErr w:type="spellEnd"/>
            <w:r w:rsidRPr="006F01D2">
              <w:rPr>
                <w:lang w:val="ru-RU"/>
              </w:rPr>
              <w:t xml:space="preserve"> </w:t>
            </w:r>
            <w:proofErr w:type="spellStart"/>
            <w:r w:rsidRPr="006F01D2">
              <w:rPr>
                <w:lang w:val="ru-RU"/>
              </w:rPr>
              <w:t>громадянську</w:t>
            </w:r>
            <w:proofErr w:type="spellEnd"/>
            <w:r w:rsidRPr="006F01D2">
              <w:rPr>
                <w:lang w:val="ru-RU"/>
              </w:rPr>
              <w:t xml:space="preserve"> </w:t>
            </w:r>
            <w:proofErr w:type="spellStart"/>
            <w:r w:rsidRPr="006F01D2">
              <w:rPr>
                <w:lang w:val="ru-RU"/>
              </w:rPr>
              <w:t>позицію</w:t>
            </w:r>
            <w:proofErr w:type="spellEnd"/>
            <w:r w:rsidRPr="006F01D2">
              <w:rPr>
                <w:lang w:val="ru-RU"/>
              </w:rPr>
              <w:t xml:space="preserve">, </w:t>
            </w:r>
            <w:proofErr w:type="spellStart"/>
            <w:r w:rsidRPr="006F01D2">
              <w:rPr>
                <w:lang w:val="ru-RU"/>
              </w:rPr>
              <w:t>сприяти</w:t>
            </w:r>
            <w:proofErr w:type="spellEnd"/>
            <w:r w:rsidRPr="006F01D2">
              <w:rPr>
                <w:lang w:val="ru-RU"/>
              </w:rPr>
              <w:t xml:space="preserve"> </w:t>
            </w:r>
            <w:proofErr w:type="spellStart"/>
            <w:r w:rsidRPr="006F01D2">
              <w:rPr>
                <w:lang w:val="ru-RU"/>
              </w:rPr>
              <w:t>економічному</w:t>
            </w:r>
            <w:proofErr w:type="spellEnd"/>
            <w:r w:rsidRPr="006F01D2">
              <w:rPr>
                <w:lang w:val="ru-RU"/>
              </w:rPr>
              <w:t xml:space="preserve"> та культурному </w:t>
            </w:r>
            <w:proofErr w:type="spellStart"/>
            <w:r w:rsidRPr="006F01D2">
              <w:rPr>
                <w:lang w:val="ru-RU"/>
              </w:rPr>
              <w:t>процвітанню</w:t>
            </w:r>
            <w:proofErr w:type="spellEnd"/>
            <w:r w:rsidRPr="006F01D2">
              <w:rPr>
                <w:lang w:val="ru-RU"/>
              </w:rPr>
              <w:t xml:space="preserve"> та </w:t>
            </w:r>
            <w:proofErr w:type="spellStart"/>
            <w:r w:rsidRPr="006F01D2">
              <w:rPr>
                <w:lang w:val="ru-RU"/>
              </w:rPr>
              <w:t>закладати</w:t>
            </w:r>
            <w:proofErr w:type="spellEnd"/>
            <w:r w:rsidRPr="006F01D2">
              <w:rPr>
                <w:lang w:val="ru-RU"/>
              </w:rPr>
              <w:t xml:space="preserve"> основу для </w:t>
            </w:r>
            <w:proofErr w:type="spellStart"/>
            <w:r w:rsidRPr="006F01D2">
              <w:rPr>
                <w:lang w:val="ru-RU"/>
              </w:rPr>
              <w:t>сталого</w:t>
            </w:r>
            <w:proofErr w:type="spellEnd"/>
            <w:r w:rsidRPr="006F01D2">
              <w:rPr>
                <w:lang w:val="ru-RU"/>
              </w:rPr>
              <w:t xml:space="preserve"> </w:t>
            </w:r>
            <w:proofErr w:type="spellStart"/>
            <w:r w:rsidRPr="006F01D2">
              <w:rPr>
                <w:lang w:val="ru-RU"/>
              </w:rPr>
              <w:t>розвитку</w:t>
            </w:r>
            <w:proofErr w:type="spellEnd"/>
          </w:p>
        </w:tc>
      </w:tr>
      <w:tr w:rsidR="006F01D2" w:rsidRPr="006F01D2" w:rsidTr="006A7733">
        <w:tc>
          <w:tcPr>
            <w:tcW w:w="3005" w:type="dxa"/>
          </w:tcPr>
          <w:p w:rsidR="006F01D2" w:rsidRDefault="006F01D2" w:rsidP="007D4B27">
            <w:pPr>
              <w:rPr>
                <w:lang w:val="ru-RU"/>
              </w:rPr>
            </w:pPr>
            <w:proofErr w:type="spellStart"/>
            <w:r w:rsidRPr="006F01D2">
              <w:rPr>
                <w:lang w:val="ru-RU"/>
              </w:rPr>
              <w:lastRenderedPageBreak/>
              <w:t>Всесвітня</w:t>
            </w:r>
            <w:proofErr w:type="spellEnd"/>
            <w:r w:rsidRPr="006F01D2">
              <w:rPr>
                <w:lang w:val="ru-RU"/>
              </w:rPr>
              <w:t xml:space="preserve"> </w:t>
            </w:r>
            <w:proofErr w:type="spellStart"/>
            <w:r w:rsidRPr="006F01D2">
              <w:rPr>
                <w:lang w:val="ru-RU"/>
              </w:rPr>
              <w:t>конференція</w:t>
            </w:r>
            <w:proofErr w:type="spellEnd"/>
            <w:r w:rsidRPr="006F01D2">
              <w:rPr>
                <w:lang w:val="ru-RU"/>
              </w:rPr>
              <w:t xml:space="preserve"> ЮНЕСКО з </w:t>
            </w:r>
            <w:proofErr w:type="spellStart"/>
            <w:r w:rsidRPr="006F01D2">
              <w:rPr>
                <w:lang w:val="ru-RU"/>
              </w:rPr>
              <w:t>освіти</w:t>
            </w:r>
            <w:proofErr w:type="spellEnd"/>
            <w:r w:rsidRPr="006F01D2">
              <w:rPr>
                <w:lang w:val="ru-RU"/>
              </w:rPr>
              <w:t xml:space="preserve"> для </w:t>
            </w:r>
            <w:proofErr w:type="spellStart"/>
            <w:r w:rsidRPr="006F01D2">
              <w:rPr>
                <w:lang w:val="ru-RU"/>
              </w:rPr>
              <w:t>сталого</w:t>
            </w:r>
            <w:proofErr w:type="spellEnd"/>
            <w:r w:rsidRPr="006F01D2">
              <w:rPr>
                <w:lang w:val="ru-RU"/>
              </w:rPr>
              <w:t xml:space="preserve"> </w:t>
            </w:r>
            <w:proofErr w:type="spellStart"/>
            <w:r w:rsidRPr="006F01D2">
              <w:rPr>
                <w:lang w:val="ru-RU"/>
              </w:rPr>
              <w:t>розвитку</w:t>
            </w:r>
            <w:proofErr w:type="spellEnd"/>
            <w:r w:rsidRPr="006F01D2">
              <w:rPr>
                <w:lang w:val="ru-RU"/>
              </w:rPr>
              <w:t xml:space="preserve">, </w:t>
            </w:r>
            <w:proofErr w:type="spellStart"/>
            <w:r w:rsidRPr="006F01D2">
              <w:rPr>
                <w:lang w:val="ru-RU"/>
              </w:rPr>
              <w:t>Аїті</w:t>
            </w:r>
            <w:proofErr w:type="spellEnd"/>
            <w:r w:rsidRPr="006F01D2">
              <w:rPr>
                <w:lang w:val="ru-RU"/>
              </w:rPr>
              <w:t xml:space="preserve">-Нагоя, </w:t>
            </w:r>
            <w:proofErr w:type="spellStart"/>
            <w:r w:rsidRPr="006F01D2">
              <w:rPr>
                <w:lang w:val="ru-RU"/>
              </w:rPr>
              <w:t>Японія</w:t>
            </w:r>
            <w:proofErr w:type="spellEnd"/>
            <w:r w:rsidRPr="006F01D2">
              <w:rPr>
                <w:lang w:val="ru-RU"/>
              </w:rPr>
              <w:t>, 10–12 листопада 2014 р.</w:t>
            </w:r>
          </w:p>
          <w:p w:rsidR="006F01D2" w:rsidRPr="006F01D2" w:rsidRDefault="006F01D2" w:rsidP="006F01D2">
            <w:pPr>
              <w:pStyle w:val="a3"/>
              <w:shd w:val="clear" w:color="auto" w:fill="FFFFFF"/>
            </w:pPr>
            <w:r w:rsidRPr="006F01D2">
              <w:rPr>
                <w:rFonts w:asciiTheme="minorHAnsi" w:hAnsiTheme="minorHAnsi" w:cstheme="minorHAnsi"/>
                <w:sz w:val="18"/>
                <w:szCs w:val="18"/>
                <w:lang w:val="en-US"/>
              </w:rPr>
              <w:t>UNESCO World Conference on Education for Sustainable Development</w:t>
            </w:r>
            <w:r w:rsidRPr="006F01D2">
              <w:rPr>
                <w:rFonts w:asciiTheme="minorHAnsi" w:hAnsiTheme="minorHAnsi" w:cstheme="minorHAnsi"/>
                <w:sz w:val="18"/>
                <w:szCs w:val="18"/>
                <w:lang w:val="en-US"/>
              </w:rPr>
              <w:t xml:space="preserve"> </w:t>
            </w:r>
            <w:r w:rsidRPr="006F01D2">
              <w:rPr>
                <w:rFonts w:asciiTheme="minorHAnsi" w:hAnsiTheme="minorHAnsi" w:cstheme="minorHAnsi"/>
                <w:sz w:val="18"/>
                <w:szCs w:val="18"/>
                <w:lang w:val="en-US"/>
              </w:rPr>
              <w:t>Aichi-Nagoya, Japan,</w:t>
            </w:r>
            <w:r w:rsidRPr="006F01D2">
              <w:rPr>
                <w:rFonts w:asciiTheme="minorHAnsi" w:hAnsiTheme="minorHAnsi" w:cstheme="minorHAnsi"/>
                <w:sz w:val="18"/>
                <w:szCs w:val="18"/>
                <w:lang w:val="en-US"/>
              </w:rPr>
              <w:br/>
              <w:t>10–12 November 2014</w:t>
            </w:r>
          </w:p>
        </w:tc>
        <w:tc>
          <w:tcPr>
            <w:tcW w:w="3005" w:type="dxa"/>
          </w:tcPr>
          <w:p w:rsidR="006F01D2" w:rsidRDefault="006F01D2" w:rsidP="007D4B27">
            <w:pPr>
              <w:rPr>
                <w:lang w:val="ru-RU"/>
              </w:rPr>
            </w:pPr>
            <w:proofErr w:type="spellStart"/>
            <w:r w:rsidRPr="006F01D2">
              <w:rPr>
                <w:lang w:val="ru-RU"/>
              </w:rPr>
              <w:t>Підсумковий</w:t>
            </w:r>
            <w:proofErr w:type="spellEnd"/>
            <w:r w:rsidRPr="006F01D2">
              <w:rPr>
                <w:lang w:val="ru-RU"/>
              </w:rPr>
              <w:t xml:space="preserve"> </w:t>
            </w:r>
            <w:proofErr w:type="spellStart"/>
            <w:r w:rsidRPr="006F01D2">
              <w:rPr>
                <w:lang w:val="ru-RU"/>
              </w:rPr>
              <w:t>звіт</w:t>
            </w:r>
            <w:proofErr w:type="spellEnd"/>
            <w:r w:rsidRPr="006F01D2">
              <w:rPr>
                <w:lang w:val="ru-RU"/>
              </w:rPr>
              <w:t xml:space="preserve"> про </w:t>
            </w:r>
            <w:proofErr w:type="spellStart"/>
            <w:r w:rsidRPr="006F01D2">
              <w:rPr>
                <w:lang w:val="ru-RU"/>
              </w:rPr>
              <w:t>Десятиліття</w:t>
            </w:r>
            <w:proofErr w:type="spellEnd"/>
            <w:r w:rsidRPr="006F01D2">
              <w:rPr>
                <w:lang w:val="ru-RU"/>
              </w:rPr>
              <w:t xml:space="preserve"> </w:t>
            </w:r>
            <w:proofErr w:type="spellStart"/>
            <w:r w:rsidRPr="006F01D2">
              <w:rPr>
                <w:lang w:val="ru-RU"/>
              </w:rPr>
              <w:t>сталого</w:t>
            </w:r>
            <w:proofErr w:type="spellEnd"/>
            <w:r w:rsidRPr="006F01D2">
              <w:rPr>
                <w:lang w:val="ru-RU"/>
              </w:rPr>
              <w:t xml:space="preserve"> </w:t>
            </w:r>
            <w:proofErr w:type="spellStart"/>
            <w:r w:rsidRPr="006F01D2">
              <w:rPr>
                <w:lang w:val="ru-RU"/>
              </w:rPr>
              <w:t>розвитку</w:t>
            </w:r>
            <w:proofErr w:type="spellEnd"/>
            <w:r w:rsidRPr="006F01D2">
              <w:rPr>
                <w:lang w:val="ru-RU"/>
              </w:rPr>
              <w:t xml:space="preserve"> ООН</w:t>
            </w:r>
          </w:p>
          <w:p w:rsidR="006F01D2" w:rsidRDefault="006F01D2" w:rsidP="007D4B27">
            <w:pPr>
              <w:rPr>
                <w:lang w:val="ru-RU"/>
              </w:rPr>
            </w:pPr>
          </w:p>
          <w:p w:rsidR="006F01D2" w:rsidRPr="006F01D2" w:rsidRDefault="006F01D2" w:rsidP="00CF528D">
            <w:pPr>
              <w:pStyle w:val="a3"/>
              <w:shd w:val="clear" w:color="auto" w:fill="FFFFFF"/>
            </w:pPr>
            <w:r>
              <w:rPr>
                <w:rFonts w:ascii="MyriadPro" w:hAnsi="MyriadPro"/>
                <w:sz w:val="18"/>
                <w:szCs w:val="18"/>
              </w:rPr>
              <w:t>UNESCO World Conference on Education for Sustainable Development</w:t>
            </w:r>
            <w:r>
              <w:rPr>
                <w:rFonts w:ascii="MyriadPro" w:hAnsi="MyriadPro"/>
                <w:sz w:val="18"/>
                <w:szCs w:val="18"/>
              </w:rPr>
              <w:br/>
              <w:t>Aichi-Nagoya, Japan,</w:t>
            </w:r>
            <w:r>
              <w:rPr>
                <w:rFonts w:ascii="MyriadPro" w:hAnsi="MyriadPro"/>
                <w:sz w:val="18"/>
                <w:szCs w:val="18"/>
              </w:rPr>
              <w:br/>
              <w:t xml:space="preserve">10–12 November 2014 </w:t>
            </w:r>
          </w:p>
        </w:tc>
        <w:tc>
          <w:tcPr>
            <w:tcW w:w="3006" w:type="dxa"/>
          </w:tcPr>
          <w:p w:rsidR="006F01D2" w:rsidRPr="006F01D2" w:rsidRDefault="006F01D2" w:rsidP="007D4B27">
            <w:r w:rsidRPr="006F01D2">
              <w:t>Нац</w:t>
            </w:r>
            <w:proofErr w:type="spellStart"/>
            <w:r>
              <w:rPr>
                <w:lang w:val="uk-UA"/>
              </w:rPr>
              <w:t>ії</w:t>
            </w:r>
            <w:proofErr w:type="spellEnd"/>
            <w:r w:rsidRPr="006F01D2">
              <w:t xml:space="preserve"> повинні узгодити освіту зі сталим розвитком, щоб переконатися, що освіта підтримує цілі сталого розвитку</w:t>
            </w:r>
          </w:p>
        </w:tc>
      </w:tr>
      <w:tr w:rsidR="006F01D2" w:rsidRPr="006F01D2" w:rsidTr="006A7733">
        <w:tc>
          <w:tcPr>
            <w:tcW w:w="3005" w:type="dxa"/>
          </w:tcPr>
          <w:p w:rsidR="006F01D2" w:rsidRDefault="00CF528D" w:rsidP="007D4B27">
            <w:r w:rsidRPr="00CF528D">
              <w:t>Всесвітній освітній форум Інчхон, Республіка Корея, 19–22 травня 2015 р</w:t>
            </w:r>
          </w:p>
          <w:p w:rsidR="00CF528D" w:rsidRDefault="00CF528D" w:rsidP="007D4B27"/>
          <w:p w:rsidR="00CF528D" w:rsidRPr="006F01D2" w:rsidRDefault="00CF528D" w:rsidP="00CF528D">
            <w:pPr>
              <w:pStyle w:val="a3"/>
              <w:shd w:val="clear" w:color="auto" w:fill="FFFFFF"/>
            </w:pPr>
            <w:r w:rsidRPr="00CF528D">
              <w:rPr>
                <w:rFonts w:asciiTheme="minorHAnsi" w:hAnsiTheme="minorHAnsi" w:cstheme="minorHAnsi"/>
                <w:sz w:val="18"/>
                <w:szCs w:val="18"/>
                <w:lang w:val="en-US"/>
              </w:rPr>
              <w:t>World Education Forum Incheon, Republic of Korea,</w:t>
            </w:r>
            <w:r w:rsidRPr="00CF528D">
              <w:rPr>
                <w:rFonts w:asciiTheme="minorHAnsi" w:hAnsiTheme="minorHAnsi" w:cstheme="minorHAnsi"/>
                <w:sz w:val="18"/>
                <w:szCs w:val="18"/>
                <w:lang w:val="en-US"/>
              </w:rPr>
              <w:br/>
              <w:t>19–22 May 2015</w:t>
            </w:r>
            <w:r>
              <w:rPr>
                <w:rFonts w:ascii="MyriadPro" w:hAnsi="MyriadPro"/>
                <w:sz w:val="18"/>
                <w:szCs w:val="18"/>
              </w:rPr>
              <w:t xml:space="preserve"> </w:t>
            </w:r>
          </w:p>
        </w:tc>
        <w:tc>
          <w:tcPr>
            <w:tcW w:w="3005" w:type="dxa"/>
          </w:tcPr>
          <w:p w:rsidR="006F01D2" w:rsidRDefault="00CF528D" w:rsidP="007D4B27">
            <w:r w:rsidRPr="00CF528D">
              <w:t>Освіта 2030: Інчхонська декларація та Рамкова програма дій</w:t>
            </w:r>
          </w:p>
          <w:p w:rsidR="00CF528D" w:rsidRDefault="00CF528D" w:rsidP="007D4B27"/>
          <w:p w:rsidR="00CF528D" w:rsidRPr="006F01D2" w:rsidRDefault="00CF528D" w:rsidP="00CF528D">
            <w:pPr>
              <w:pStyle w:val="a3"/>
              <w:shd w:val="clear" w:color="auto" w:fill="FFFFFF"/>
            </w:pPr>
            <w:r>
              <w:rPr>
                <w:rFonts w:ascii="MyriadPro" w:hAnsi="MyriadPro"/>
                <w:sz w:val="18"/>
                <w:szCs w:val="18"/>
              </w:rPr>
              <w:t xml:space="preserve">Education 2030: Incheon Declaration and Framework for Action </w:t>
            </w:r>
          </w:p>
        </w:tc>
        <w:tc>
          <w:tcPr>
            <w:tcW w:w="3006" w:type="dxa"/>
          </w:tcPr>
          <w:p w:rsidR="006F01D2" w:rsidRPr="006F01D2" w:rsidRDefault="00CF528D" w:rsidP="007D4B27">
            <w:r>
              <w:rPr>
                <w:lang w:val="uk-UA"/>
              </w:rPr>
              <w:t>Освіта після закінчення загально-обов‘язкової</w:t>
            </w:r>
            <w:r w:rsidRPr="00CF528D">
              <w:t xml:space="preserve"> та вища освіта відіграють важливу роль у навчанні впродовж життя</w:t>
            </w:r>
          </w:p>
        </w:tc>
      </w:tr>
      <w:tr w:rsidR="006F01D2" w:rsidRPr="006F01D2" w:rsidTr="006A7733">
        <w:tc>
          <w:tcPr>
            <w:tcW w:w="3005" w:type="dxa"/>
          </w:tcPr>
          <w:p w:rsidR="00CF528D" w:rsidRDefault="00CF528D" w:rsidP="00CF528D">
            <w:r>
              <w:t>Саміт ООН зі сталого розвитку</w:t>
            </w:r>
          </w:p>
          <w:p w:rsidR="006F01D2" w:rsidRDefault="00CF528D" w:rsidP="00CF528D">
            <w:r>
              <w:t>Нью-Йорк, США, 25–27 вересня 2015 р</w:t>
            </w:r>
          </w:p>
          <w:p w:rsidR="00CF528D" w:rsidRPr="006F01D2" w:rsidRDefault="00CF528D" w:rsidP="00CF528D">
            <w:pPr>
              <w:pStyle w:val="a3"/>
              <w:shd w:val="clear" w:color="auto" w:fill="FFFFFF"/>
            </w:pPr>
            <w:r w:rsidRPr="00CF528D">
              <w:rPr>
                <w:rFonts w:asciiTheme="minorHAnsi" w:hAnsiTheme="minorHAnsi" w:cstheme="minorHAnsi"/>
                <w:sz w:val="18"/>
                <w:szCs w:val="18"/>
                <w:lang w:val="en-US"/>
              </w:rPr>
              <w:t>UN Sustainable Development Summit</w:t>
            </w:r>
            <w:r w:rsidRPr="00CF528D">
              <w:rPr>
                <w:rFonts w:asciiTheme="minorHAnsi" w:hAnsiTheme="minorHAnsi" w:cstheme="minorHAnsi"/>
                <w:sz w:val="18"/>
                <w:szCs w:val="18"/>
                <w:lang w:val="en-US"/>
              </w:rPr>
              <w:br/>
              <w:t>New York, USA,</w:t>
            </w:r>
            <w:r w:rsidRPr="00CF528D">
              <w:rPr>
                <w:rFonts w:asciiTheme="minorHAnsi" w:hAnsiTheme="minorHAnsi" w:cstheme="minorHAnsi"/>
                <w:sz w:val="18"/>
                <w:szCs w:val="18"/>
                <w:lang w:val="en-US"/>
              </w:rPr>
              <w:br/>
              <w:t>25–27 September 2015</w:t>
            </w:r>
            <w:r>
              <w:rPr>
                <w:rFonts w:ascii="MyriadPro" w:hAnsi="MyriadPro"/>
                <w:sz w:val="18"/>
                <w:szCs w:val="18"/>
              </w:rPr>
              <w:t xml:space="preserve"> </w:t>
            </w:r>
          </w:p>
        </w:tc>
        <w:tc>
          <w:tcPr>
            <w:tcW w:w="3005" w:type="dxa"/>
          </w:tcPr>
          <w:p w:rsidR="006F01D2" w:rsidRDefault="00CF528D" w:rsidP="007D4B27">
            <w:r w:rsidRPr="00CF528D">
              <w:t>Порядок денний сталого розвитку до 2030 року (Резолюція ООН A/RES/70/1)</w:t>
            </w:r>
          </w:p>
          <w:p w:rsidR="00CF528D" w:rsidRPr="006F01D2" w:rsidRDefault="00CF528D" w:rsidP="00CF528D">
            <w:pPr>
              <w:pStyle w:val="a3"/>
              <w:shd w:val="clear" w:color="auto" w:fill="FFFFFF"/>
            </w:pPr>
            <w:r>
              <w:rPr>
                <w:rFonts w:ascii="MyriadPro" w:hAnsi="MyriadPro"/>
                <w:sz w:val="18"/>
                <w:szCs w:val="18"/>
              </w:rPr>
              <w:t xml:space="preserve">2030 Agenda for Sustainable Development (UN Resolution A/ RES/70/1) </w:t>
            </w:r>
          </w:p>
        </w:tc>
        <w:tc>
          <w:tcPr>
            <w:tcW w:w="3006" w:type="dxa"/>
          </w:tcPr>
          <w:p w:rsidR="006F01D2" w:rsidRPr="006F01D2" w:rsidRDefault="00CF528D" w:rsidP="007D4B27">
            <w:r w:rsidRPr="00CF528D">
              <w:t>Ціль сталого розвитку 4.7, яка закликає країни «забезпечити, щоб усі учні отримали знання та навички для сприяння сталому розвитку, в тому числі, серед іншого, через освіту для сталого розвитку та сталого способу життя, прав людини, гендерної рівності, просування культури миру та відмови від насильства, глобального громадянства та оцінки культурного розмаїття та внеску культури в сталий розвиток».</w:t>
            </w:r>
          </w:p>
        </w:tc>
      </w:tr>
    </w:tbl>
    <w:p w:rsidR="006A7733" w:rsidRDefault="006A7733" w:rsidP="007D4B27"/>
    <w:p w:rsidR="00CF528D" w:rsidRDefault="00CF528D" w:rsidP="007D4B27">
      <w:r w:rsidRPr="00CF528D">
        <w:t xml:space="preserve">Глобальне громадянство знайшло все більше вираження в освітній політиці, зокрема на міжнародному рівні в Ініціативі «Глобальна освіта перш за все» (GEFI), започаткованій у 2012 році Генеральним секретарем ООН Пан Гі Муном. Три принципи GEFI полягають у забезпеченні відвідування школи кожною дитиною, покращенні якості навчання та вихованні глобального громадянства. Ці три принципи також складають основу Порядку денного до 2030 року. Бачення освіти глобального громадянства, викладене GEFI, є </w:t>
      </w:r>
      <w:r>
        <w:rPr>
          <w:lang w:val="uk-UA"/>
        </w:rPr>
        <w:t xml:space="preserve">дуже </w:t>
      </w:r>
      <w:r w:rsidRPr="00CF528D">
        <w:t>амбітним:</w:t>
      </w:r>
    </w:p>
    <w:p w:rsidR="00CF528D" w:rsidRDefault="00CF528D" w:rsidP="007D4B27"/>
    <w:p w:rsidR="00CF528D" w:rsidRDefault="00CF528D" w:rsidP="007D4B27">
      <w:pPr>
        <w:rPr>
          <w:b/>
          <w:bCs/>
          <w:i/>
          <w:iCs/>
        </w:rPr>
      </w:pPr>
      <w:r w:rsidRPr="00CF528D">
        <w:rPr>
          <w:b/>
          <w:bCs/>
          <w:i/>
          <w:iCs/>
        </w:rPr>
        <w:t xml:space="preserve">Глобальна громадянська освіта має на меті озброїти учнів будь-якого віку тими цінностями, знаннями та навичками, які ґрунтуються на правах людини, соціальній справедливості, різноманітності, гендерній рівності та екологічній </w:t>
      </w:r>
      <w:r w:rsidRPr="00CF528D">
        <w:rPr>
          <w:b/>
          <w:bCs/>
          <w:i/>
          <w:iCs/>
        </w:rPr>
        <w:lastRenderedPageBreak/>
        <w:t>стійкості та прищеплюють повагу до них, і які дають змогу учням бути відповідальними громадянами світу. (ООН, 2022)</w:t>
      </w:r>
    </w:p>
    <w:p w:rsidR="00CF528D" w:rsidRDefault="00CF528D" w:rsidP="007D4B27">
      <w:pPr>
        <w:rPr>
          <w:b/>
          <w:bCs/>
          <w:i/>
          <w:iCs/>
        </w:rPr>
      </w:pPr>
    </w:p>
    <w:p w:rsidR="00CF528D" w:rsidRDefault="00CF528D" w:rsidP="007D4B27">
      <w:r w:rsidRPr="00CF528D">
        <w:t xml:space="preserve">Проблемою залишалося визначення масштабів і ролі </w:t>
      </w:r>
      <w:r w:rsidRPr="00CF528D">
        <w:rPr>
          <w:b/>
          <w:bCs/>
        </w:rPr>
        <w:t>глобального громадянства</w:t>
      </w:r>
      <w:r w:rsidRPr="00CF528D">
        <w:t xml:space="preserve">. Невдовзі після запуску ініціативи GEFI у 2012 році ЮНЕСКО було призначено агенцією, відповідальною за розробку цього проекту, і оскільки основним мандатом ЮНЕСКО є освіта, </w:t>
      </w:r>
      <w:r w:rsidRPr="00CF528D">
        <w:rPr>
          <w:b/>
          <w:bCs/>
        </w:rPr>
        <w:t>фокусом стала освіта глобального громадянства</w:t>
      </w:r>
      <w:r w:rsidRPr="00CF528D">
        <w:t>. ЮНЕСКО (2015b, с. 14) надає широке визначення глобального громадянства:</w:t>
      </w:r>
    </w:p>
    <w:p w:rsidR="008E096C" w:rsidRDefault="008E096C" w:rsidP="007D4B27"/>
    <w:p w:rsidR="008E096C" w:rsidRDefault="008E096C" w:rsidP="007D4B27">
      <w:pPr>
        <w:rPr>
          <w:b/>
          <w:bCs/>
          <w:i/>
          <w:iCs/>
        </w:rPr>
      </w:pPr>
      <w:r w:rsidRPr="008E096C">
        <w:rPr>
          <w:i/>
          <w:iCs/>
        </w:rPr>
        <w:t xml:space="preserve">Глобальне громадянство означає </w:t>
      </w:r>
      <w:r w:rsidRPr="008E096C">
        <w:rPr>
          <w:b/>
          <w:bCs/>
          <w:i/>
          <w:iCs/>
        </w:rPr>
        <w:t>почуття приналежності до більш широкої спільноти та загального людства</w:t>
      </w:r>
      <w:r w:rsidRPr="008E096C">
        <w:rPr>
          <w:i/>
          <w:iCs/>
        </w:rPr>
        <w:t xml:space="preserve">. Він підкреслює політичну, економічну, соціальну та </w:t>
      </w:r>
      <w:r w:rsidRPr="008E096C">
        <w:rPr>
          <w:b/>
          <w:bCs/>
          <w:i/>
          <w:iCs/>
        </w:rPr>
        <w:t>культурну взаємозалежність і взаємозв’язок між місцевим, національним і глобальним.</w:t>
      </w:r>
    </w:p>
    <w:p w:rsidR="005760F5" w:rsidRDefault="005760F5" w:rsidP="007D4B27">
      <w:pPr>
        <w:rPr>
          <w:b/>
          <w:bCs/>
          <w:i/>
          <w:iCs/>
        </w:rPr>
      </w:pPr>
    </w:p>
    <w:p w:rsidR="005760F5" w:rsidRDefault="005760F5" w:rsidP="007D4B27">
      <w:r w:rsidRPr="005760F5">
        <w:t>Глобальне громадянство не є альтернативою національному громадянству. Скоріше, в</w:t>
      </w:r>
      <w:proofErr w:type="spellStart"/>
      <w:r>
        <w:rPr>
          <w:lang w:val="uk-UA"/>
        </w:rPr>
        <w:t>оно</w:t>
      </w:r>
      <w:proofErr w:type="spellEnd"/>
      <w:r w:rsidRPr="005760F5">
        <w:t xml:space="preserve"> зміцнює демократичний соціальний пакт представницьких демократій і демократій участі в усьому світі. Іншими словами, глобальне громадянство додає цінності національному громадянству.</w:t>
      </w:r>
    </w:p>
    <w:p w:rsidR="005760F5" w:rsidRDefault="005760F5" w:rsidP="007D4B27"/>
    <w:p w:rsidR="005760F5" w:rsidRDefault="005760F5" w:rsidP="005760F5">
      <w:r>
        <w:rPr>
          <w:lang w:val="uk-UA"/>
        </w:rPr>
        <w:t>Г</w:t>
      </w:r>
      <w:r>
        <w:t xml:space="preserve">лобальне громадянство, як описано вище, не нова концепція, </w:t>
      </w:r>
      <w:r>
        <w:rPr>
          <w:lang w:val="uk-UA"/>
        </w:rPr>
        <w:t>але воно</w:t>
      </w:r>
      <w:r>
        <w:t xml:space="preserve"> присутн</w:t>
      </w:r>
      <w:r>
        <w:rPr>
          <w:lang w:val="uk-UA"/>
        </w:rPr>
        <w:t xml:space="preserve">є </w:t>
      </w:r>
      <w:r>
        <w:t>у міжнародній системі розвитку порівняно недавно. Глобальна громадянська освіта була офіційно започаткована як ініціатива ООН у 2012 році, хоча ЮНЕСКО протягом кількох десятиліть працювала над розширенням доступу та якості освіти, зокрема під час Всесвітньої конференції з освіти для всіх у Джомтьєні, Таїланд, у 1990 році.</w:t>
      </w:r>
    </w:p>
    <w:p w:rsidR="005760F5" w:rsidRDefault="005760F5" w:rsidP="005760F5">
      <w:r>
        <w:t>(див. табл. 2.1).</w:t>
      </w:r>
    </w:p>
    <w:p w:rsidR="005760F5" w:rsidRDefault="005760F5" w:rsidP="005760F5"/>
    <w:p w:rsidR="005760F5" w:rsidRDefault="005760F5" w:rsidP="005760F5">
      <w:r w:rsidRPr="005760F5">
        <w:t xml:space="preserve">Процес становлення сфери освіти глобального громадянства був позначений конфліктами, розбіжностями, різними інтерпретаціями та протистояннями. Боротьба ЮНЕСКО з відповідальністю за створення цієї нової сфери полягала в тому, щоб досягти певного роду колективної угоди, яка могла б гарантувати певне однорідне розуміння та </w:t>
      </w:r>
      <w:r>
        <w:rPr>
          <w:lang w:val="uk-UA"/>
        </w:rPr>
        <w:t>співвідносну</w:t>
      </w:r>
      <w:r w:rsidRPr="005760F5">
        <w:t xml:space="preserve"> практику.</w:t>
      </w:r>
    </w:p>
    <w:p w:rsidR="005760F5" w:rsidRDefault="005760F5" w:rsidP="005760F5"/>
    <w:p w:rsidR="005760F5" w:rsidRDefault="005760F5" w:rsidP="005760F5">
      <w:r w:rsidRPr="005760F5">
        <w:t>Будь-яка теорія глобального громадянства</w:t>
      </w:r>
      <w:r>
        <w:rPr>
          <w:lang w:val="uk-UA"/>
        </w:rPr>
        <w:t>,</w:t>
      </w:r>
      <w:r w:rsidRPr="005760F5">
        <w:t xml:space="preserve"> як моделі втручання </w:t>
      </w:r>
      <w:r>
        <w:rPr>
          <w:lang w:val="uk-UA"/>
        </w:rPr>
        <w:t>що</w:t>
      </w:r>
      <w:r w:rsidRPr="005760F5">
        <w:t xml:space="preserve"> сприя</w:t>
      </w:r>
      <w:r>
        <w:rPr>
          <w:lang w:val="uk-UA"/>
        </w:rPr>
        <w:t>є</w:t>
      </w:r>
      <w:r w:rsidRPr="005760F5">
        <w:t xml:space="preserve"> глобальному миру та сталому розвитку</w:t>
      </w:r>
      <w:r>
        <w:rPr>
          <w:lang w:val="uk-UA"/>
        </w:rPr>
        <w:t>,</w:t>
      </w:r>
      <w:r w:rsidRPr="005760F5">
        <w:t xml:space="preserve"> повинна </w:t>
      </w:r>
      <w:r>
        <w:rPr>
          <w:lang w:val="uk-UA"/>
        </w:rPr>
        <w:t>фокусуватись на тому</w:t>
      </w:r>
      <w:r w:rsidRPr="005760F5">
        <w:t xml:space="preserve">, що стало торговою маркою глобалізації: </w:t>
      </w:r>
      <w:r w:rsidRPr="005760F5">
        <w:rPr>
          <w:b/>
          <w:bCs/>
        </w:rPr>
        <w:t>культурне розмаїття.</w:t>
      </w:r>
      <w:r w:rsidRPr="005760F5">
        <w:t xml:space="preserve"> Багато вчених розглядають мультикультуралізм і міжкультуралізм як парадигми, які підтримують соціальну згуртованість, </w:t>
      </w:r>
      <w:r>
        <w:rPr>
          <w:lang w:val="uk-UA"/>
        </w:rPr>
        <w:t xml:space="preserve">як </w:t>
      </w:r>
      <w:r w:rsidRPr="005760F5">
        <w:t>засоби</w:t>
      </w:r>
      <w:r>
        <w:rPr>
          <w:lang w:val="uk-UA"/>
        </w:rPr>
        <w:t>, що</w:t>
      </w:r>
      <w:r w:rsidRPr="005760F5">
        <w:t xml:space="preserve"> спри</w:t>
      </w:r>
      <w:proofErr w:type="spellStart"/>
      <w:r>
        <w:rPr>
          <w:lang w:val="uk-UA"/>
        </w:rPr>
        <w:t>яють</w:t>
      </w:r>
      <w:proofErr w:type="spellEnd"/>
      <w:r w:rsidRPr="005760F5">
        <w:t xml:space="preserve"> новим педагогічним моделям, які є культурно чутливими та поважають різноманіття ідентичностей, з якими ми стикаємося в наших школах і суспільствах.</w:t>
      </w:r>
    </w:p>
    <w:p w:rsidR="005760F5" w:rsidRDefault="005760F5" w:rsidP="005760F5"/>
    <w:p w:rsidR="005760F5" w:rsidRDefault="005760F5" w:rsidP="005760F5">
      <w:pPr>
        <w:rPr>
          <w:lang w:val="uk-UA"/>
        </w:rPr>
      </w:pPr>
      <w:r w:rsidRPr="005760F5">
        <w:t xml:space="preserve">Глобальна громадянська освіта сприяє відчуттю приналежності до загального людства та глобальної спільноти, які тісно взаємопов’язані через діалектику глобалізації-локалізації. ЮНЕСКО закликає до активної громадянської позиції, пов’язаної з чотирма сферами: </w:t>
      </w:r>
      <w:r w:rsidRPr="005760F5">
        <w:rPr>
          <w:b/>
          <w:bCs/>
        </w:rPr>
        <w:t>правами людини, екологічними проблемами, соціальною та економічною справедливістю та культурним різноманіттям.</w:t>
      </w:r>
      <w:r>
        <w:rPr>
          <w:b/>
          <w:bCs/>
          <w:lang w:val="uk-UA"/>
        </w:rPr>
        <w:t xml:space="preserve"> </w:t>
      </w:r>
      <w:r w:rsidRPr="005760F5">
        <w:rPr>
          <w:lang w:val="uk-UA"/>
        </w:rPr>
        <w:t xml:space="preserve">За словами </w:t>
      </w:r>
      <w:proofErr w:type="spellStart"/>
      <w:r w:rsidRPr="005760F5">
        <w:rPr>
          <w:lang w:val="uk-UA"/>
        </w:rPr>
        <w:t>Ханеманна</w:t>
      </w:r>
      <w:proofErr w:type="spellEnd"/>
      <w:r w:rsidRPr="005760F5">
        <w:rPr>
          <w:lang w:val="uk-UA"/>
        </w:rPr>
        <w:t xml:space="preserve"> (2019), у н</w:t>
      </w:r>
      <w:r>
        <w:rPr>
          <w:lang w:val="uk-UA"/>
        </w:rPr>
        <w:t>ій</w:t>
      </w:r>
      <w:r w:rsidRPr="005760F5">
        <w:rPr>
          <w:lang w:val="uk-UA"/>
        </w:rPr>
        <w:t xml:space="preserve"> пропонується, щоб освіта глобального громадянства була трансформаційною, створюючи знання, навички, цінності та ставлення, необхідні учням, щоб вони могли </w:t>
      </w:r>
      <w:r w:rsidRPr="005760F5">
        <w:rPr>
          <w:lang w:val="uk-UA"/>
        </w:rPr>
        <w:lastRenderedPageBreak/>
        <w:t xml:space="preserve">зробити свій внесок у більш інклюзивний, справедливий і мирний світ. Глобальна громадянська освіта має використовувати «багатогранний підхід, використовуючи концепції та методології, які вже застосовуються в інших сферах, включаючи освіту в галузі прав людини, освіту миру, освіту для сталого розвитку та освіту для міжнародного </w:t>
      </w:r>
      <w:r w:rsidR="007878B5">
        <w:rPr>
          <w:lang w:val="uk-UA"/>
        </w:rPr>
        <w:t>по</w:t>
      </w:r>
      <w:r w:rsidRPr="005760F5">
        <w:rPr>
          <w:lang w:val="uk-UA"/>
        </w:rPr>
        <w:t>розуміння» та просувати спільні цілі.</w:t>
      </w:r>
      <w:r w:rsidR="007878B5">
        <w:rPr>
          <w:lang w:val="uk-UA"/>
        </w:rPr>
        <w:t xml:space="preserve"> </w:t>
      </w:r>
      <w:r w:rsidR="007878B5" w:rsidRPr="007878B5">
        <w:rPr>
          <w:lang w:val="uk-UA"/>
        </w:rPr>
        <w:t>Глобальна громадянська освіта має застосовувати перспективу навчання протягом усього життя, починаючи з раннього дитинства і продовжуючи на всіх рівнях освіти до дорослого життя, вимагаючи як «формальних, так і неформальних підходів, навчальних і позашкільних заходів, а також традиційних і нетрадиційних шляхів участі» (ЮНЕСКО, 2015b). , С. 15; ЮНЕСКО, 2014).</w:t>
      </w:r>
    </w:p>
    <w:p w:rsidR="007878B5" w:rsidRDefault="007878B5" w:rsidP="005760F5">
      <w:pPr>
        <w:rPr>
          <w:lang w:val="uk-UA"/>
        </w:rPr>
      </w:pPr>
    </w:p>
    <w:p w:rsidR="007878B5" w:rsidRDefault="007878B5" w:rsidP="005760F5">
      <w:pPr>
        <w:rPr>
          <w:lang w:val="uk-UA"/>
        </w:rPr>
      </w:pPr>
      <w:r w:rsidRPr="007878B5">
        <w:rPr>
          <w:lang w:val="uk-UA"/>
        </w:rPr>
        <w:t xml:space="preserve">Мета освіти глобального громадянства, як пояснює </w:t>
      </w:r>
      <w:proofErr w:type="spellStart"/>
      <w:r w:rsidRPr="007878B5">
        <w:rPr>
          <w:lang w:val="uk-UA"/>
        </w:rPr>
        <w:t>Ханеманн</w:t>
      </w:r>
      <w:proofErr w:type="spellEnd"/>
      <w:r w:rsidRPr="007878B5">
        <w:rPr>
          <w:lang w:val="uk-UA"/>
        </w:rPr>
        <w:t xml:space="preserve"> (2019), полягає в тому, щоб надати учням можливість брати участь і брати на себе активну роль, як на місцевому, так і на глобальному рівнях, стикатися з проблемами та вирішувати їх, і зрештою «стати активними учасниками більш справедливого, мирного, толерантного , інклюзивн</w:t>
      </w:r>
      <w:r>
        <w:rPr>
          <w:lang w:val="uk-UA"/>
        </w:rPr>
        <w:t>ого</w:t>
      </w:r>
      <w:r w:rsidRPr="007878B5">
        <w:rPr>
          <w:lang w:val="uk-UA"/>
        </w:rPr>
        <w:t>, безпечн</w:t>
      </w:r>
      <w:r>
        <w:rPr>
          <w:lang w:val="uk-UA"/>
        </w:rPr>
        <w:t>ого</w:t>
      </w:r>
      <w:r w:rsidRPr="007878B5">
        <w:rPr>
          <w:lang w:val="uk-UA"/>
        </w:rPr>
        <w:t xml:space="preserve"> і стійк</w:t>
      </w:r>
      <w:r>
        <w:rPr>
          <w:lang w:val="uk-UA"/>
        </w:rPr>
        <w:t>ого</w:t>
      </w:r>
      <w:r w:rsidRPr="007878B5">
        <w:rPr>
          <w:lang w:val="uk-UA"/>
        </w:rPr>
        <w:t xml:space="preserve"> світ</w:t>
      </w:r>
      <w:r>
        <w:rPr>
          <w:lang w:val="uk-UA"/>
        </w:rPr>
        <w:t>у</w:t>
      </w:r>
      <w:r w:rsidRPr="007878B5">
        <w:rPr>
          <w:lang w:val="uk-UA"/>
        </w:rPr>
        <w:t xml:space="preserve">» (ЮНЕСКО, 2014 р., с. 15). Глобалізацію можна зрозуміти в рамках складного та динамічного набору відносин – міжнародних, національних і місцевих – які створюють нові моделі </w:t>
      </w:r>
      <w:r>
        <w:rPr>
          <w:lang w:val="uk-UA"/>
        </w:rPr>
        <w:t>інклюзії</w:t>
      </w:r>
      <w:r w:rsidRPr="007878B5">
        <w:rPr>
          <w:lang w:val="uk-UA"/>
        </w:rPr>
        <w:t xml:space="preserve"> та виключення (Шульц, 2007). Однак критичний і трансформаційний погляд на глобалізацію не відображається автоматично в освіті глобального громадянства.</w:t>
      </w:r>
    </w:p>
    <w:p w:rsidR="007878B5" w:rsidRDefault="007878B5" w:rsidP="005760F5">
      <w:pPr>
        <w:rPr>
          <w:lang w:val="uk-UA"/>
        </w:rPr>
      </w:pPr>
    </w:p>
    <w:p w:rsidR="007878B5" w:rsidRDefault="007878B5" w:rsidP="005760F5">
      <w:pPr>
        <w:rPr>
          <w:lang w:val="uk-UA"/>
        </w:rPr>
      </w:pPr>
      <w:r w:rsidRPr="007878B5">
        <w:rPr>
          <w:lang w:val="uk-UA"/>
        </w:rPr>
        <w:t xml:space="preserve">Ми можемо спостерігати </w:t>
      </w:r>
      <w:r w:rsidRPr="007878B5">
        <w:rPr>
          <w:b/>
          <w:bCs/>
          <w:lang w:val="uk-UA"/>
        </w:rPr>
        <w:t>континуум можливих підходів до громадянства в освіті від більш консервативних до більш прогресивних підходів</w:t>
      </w:r>
      <w:r w:rsidRPr="007878B5">
        <w:rPr>
          <w:lang w:val="uk-UA"/>
        </w:rPr>
        <w:t xml:space="preserve">. Це привертає увагу до політичного виміру громадянської освіти, оскільки він «у значній мірі визначається природою національних політичних систем, </w:t>
      </w:r>
      <w:r>
        <w:rPr>
          <w:lang w:val="uk-UA"/>
        </w:rPr>
        <w:t>різноманіття видів</w:t>
      </w:r>
      <w:r w:rsidRPr="007878B5">
        <w:rPr>
          <w:lang w:val="uk-UA"/>
        </w:rPr>
        <w:t xml:space="preserve"> влади та процесів прийняття рішень щодо державної політики» (</w:t>
      </w:r>
      <w:proofErr w:type="spellStart"/>
      <w:r w:rsidRPr="007878B5">
        <w:rPr>
          <w:lang w:val="uk-UA"/>
        </w:rPr>
        <w:t>Tawil</w:t>
      </w:r>
      <w:proofErr w:type="spellEnd"/>
      <w:r w:rsidRPr="007878B5">
        <w:rPr>
          <w:lang w:val="uk-UA"/>
        </w:rPr>
        <w:t>, 2013, с. 3).</w:t>
      </w:r>
    </w:p>
    <w:p w:rsidR="007878B5" w:rsidRDefault="007878B5" w:rsidP="005760F5">
      <w:pPr>
        <w:rPr>
          <w:lang w:val="uk-UA"/>
        </w:rPr>
      </w:pPr>
    </w:p>
    <w:p w:rsidR="007878B5" w:rsidRDefault="007878B5" w:rsidP="005760F5">
      <w:pPr>
        <w:rPr>
          <w:lang w:val="uk-UA"/>
        </w:rPr>
      </w:pPr>
      <w:r w:rsidRPr="007878B5">
        <w:rPr>
          <w:lang w:val="uk-UA"/>
        </w:rPr>
        <w:t xml:space="preserve">SDG </w:t>
      </w:r>
      <w:proofErr w:type="spellStart"/>
      <w:r w:rsidRPr="007878B5">
        <w:rPr>
          <w:lang w:val="uk-UA"/>
        </w:rPr>
        <w:t>Target</w:t>
      </w:r>
      <w:proofErr w:type="spellEnd"/>
      <w:r w:rsidRPr="007878B5">
        <w:rPr>
          <w:lang w:val="uk-UA"/>
        </w:rPr>
        <w:t xml:space="preserve"> 4.7 </w:t>
      </w:r>
      <w:r>
        <w:rPr>
          <w:lang w:val="uk-UA"/>
        </w:rPr>
        <w:t>підкреслює</w:t>
      </w:r>
      <w:r w:rsidRPr="007878B5">
        <w:rPr>
          <w:lang w:val="uk-UA"/>
        </w:rPr>
        <w:t xml:space="preserve"> важливість глобального громадського навчання (GCED), що, разом з освітою для </w:t>
      </w:r>
      <w:r>
        <w:rPr>
          <w:lang w:val="uk-UA"/>
        </w:rPr>
        <w:t>стійкого розвитку</w:t>
      </w:r>
      <w:r w:rsidRPr="007878B5">
        <w:rPr>
          <w:lang w:val="uk-UA"/>
        </w:rPr>
        <w:t xml:space="preserve"> (ESD),</w:t>
      </w:r>
      <w:r>
        <w:rPr>
          <w:lang w:val="uk-UA"/>
        </w:rPr>
        <w:t xml:space="preserve"> має сприяти стійк</w:t>
      </w:r>
      <w:r w:rsidR="00875944">
        <w:rPr>
          <w:lang w:val="uk-UA"/>
        </w:rPr>
        <w:t>им</w:t>
      </w:r>
      <w:r>
        <w:rPr>
          <w:lang w:val="uk-UA"/>
        </w:rPr>
        <w:t xml:space="preserve"> в часі, просвітницьк</w:t>
      </w:r>
      <w:r w:rsidR="00875944">
        <w:rPr>
          <w:lang w:val="uk-UA"/>
        </w:rPr>
        <w:t xml:space="preserve">им та </w:t>
      </w:r>
      <w:proofErr w:type="spellStart"/>
      <w:r w:rsidR="00875944">
        <w:rPr>
          <w:lang w:val="uk-UA"/>
        </w:rPr>
        <w:t>цінностно</w:t>
      </w:r>
      <w:proofErr w:type="spellEnd"/>
      <w:r w:rsidR="00875944">
        <w:rPr>
          <w:lang w:val="uk-UA"/>
        </w:rPr>
        <w:t xml:space="preserve">-орієнтованим змінам в знаннях, відношенні, </w:t>
      </w:r>
      <w:proofErr w:type="spellStart"/>
      <w:r w:rsidR="00875944">
        <w:rPr>
          <w:lang w:val="uk-UA"/>
        </w:rPr>
        <w:t>навчках</w:t>
      </w:r>
      <w:proofErr w:type="spellEnd"/>
      <w:r w:rsidR="00875944">
        <w:rPr>
          <w:lang w:val="uk-UA"/>
        </w:rPr>
        <w:t xml:space="preserve"> та поведінці дітей, молодих людей та дорослих: </w:t>
      </w:r>
      <w:r w:rsidR="00875944" w:rsidRPr="00875944">
        <w:rPr>
          <w:lang w:val="uk-UA"/>
        </w:rPr>
        <w:t xml:space="preserve">«До 2030 року забезпечити, щоб усі учні набули знань і навичок, необхідних для сприяння сталому розвитку, в тому числі, серед іншого, через освіту для сталого розвитку та сталого способу життя, прав людини, гендерної рівності, </w:t>
      </w:r>
      <w:r w:rsidR="00875944">
        <w:rPr>
          <w:lang w:val="uk-UA"/>
        </w:rPr>
        <w:t>просуванню</w:t>
      </w:r>
      <w:r w:rsidR="00875944" w:rsidRPr="00875944">
        <w:rPr>
          <w:lang w:val="uk-UA"/>
        </w:rPr>
        <w:t xml:space="preserve"> культурі миру та відмови від насильства, </w:t>
      </w:r>
      <w:r w:rsidR="00875944">
        <w:rPr>
          <w:lang w:val="uk-UA"/>
        </w:rPr>
        <w:t xml:space="preserve">ідеї </w:t>
      </w:r>
      <w:r w:rsidR="00875944" w:rsidRPr="00875944">
        <w:rPr>
          <w:lang w:val="uk-UA"/>
        </w:rPr>
        <w:t>глобальн</w:t>
      </w:r>
      <w:r w:rsidR="00875944">
        <w:rPr>
          <w:lang w:val="uk-UA"/>
        </w:rPr>
        <w:t>ого</w:t>
      </w:r>
      <w:r w:rsidR="00875944" w:rsidRPr="00875944">
        <w:rPr>
          <w:lang w:val="uk-UA"/>
        </w:rPr>
        <w:t xml:space="preserve"> громадянств</w:t>
      </w:r>
      <w:r w:rsidR="00875944">
        <w:rPr>
          <w:lang w:val="uk-UA"/>
        </w:rPr>
        <w:t>а,</w:t>
      </w:r>
      <w:r w:rsidR="00875944" w:rsidRPr="00875944">
        <w:rPr>
          <w:lang w:val="uk-UA"/>
        </w:rPr>
        <w:t xml:space="preserve"> </w:t>
      </w:r>
      <w:r w:rsidR="00875944">
        <w:rPr>
          <w:lang w:val="uk-UA"/>
        </w:rPr>
        <w:t>завдяки</w:t>
      </w:r>
      <w:r w:rsidR="00875944" w:rsidRPr="00875944">
        <w:rPr>
          <w:lang w:val="uk-UA"/>
        </w:rPr>
        <w:t xml:space="preserve"> культурно</w:t>
      </w:r>
      <w:r w:rsidR="00875944">
        <w:rPr>
          <w:lang w:val="uk-UA"/>
        </w:rPr>
        <w:t>му</w:t>
      </w:r>
      <w:r w:rsidR="00875944" w:rsidRPr="00875944">
        <w:rPr>
          <w:lang w:val="uk-UA"/>
        </w:rPr>
        <w:t xml:space="preserve"> розмаїтт</w:t>
      </w:r>
      <w:r w:rsidR="00875944">
        <w:rPr>
          <w:lang w:val="uk-UA"/>
        </w:rPr>
        <w:t>ю</w:t>
      </w:r>
      <w:r w:rsidR="00875944" w:rsidRPr="00875944">
        <w:rPr>
          <w:lang w:val="uk-UA"/>
        </w:rPr>
        <w:t xml:space="preserve"> та культур</w:t>
      </w:r>
      <w:r w:rsidR="00875944">
        <w:rPr>
          <w:lang w:val="uk-UA"/>
        </w:rPr>
        <w:t>ному внеску</w:t>
      </w:r>
      <w:r w:rsidR="00875944" w:rsidRPr="00875944">
        <w:rPr>
          <w:lang w:val="uk-UA"/>
        </w:rPr>
        <w:t xml:space="preserve"> в сталий розвиток» (ООН, 2015 р., с. 17).</w:t>
      </w:r>
    </w:p>
    <w:p w:rsidR="00875944" w:rsidRDefault="00875944" w:rsidP="005760F5">
      <w:pPr>
        <w:rPr>
          <w:lang w:val="uk-UA"/>
        </w:rPr>
      </w:pPr>
    </w:p>
    <w:p w:rsidR="00875944" w:rsidRDefault="00875944" w:rsidP="005760F5">
      <w:pPr>
        <w:rPr>
          <w:lang w:val="uk-UA"/>
        </w:rPr>
      </w:pPr>
      <w:r w:rsidRPr="00875944">
        <w:rPr>
          <w:lang w:val="uk-UA"/>
        </w:rPr>
        <w:t xml:space="preserve">Глобальний показник (4.7.1), встановлений для цільової задачі 4.7, </w:t>
      </w:r>
      <w:r w:rsidRPr="00875944">
        <w:rPr>
          <w:b/>
          <w:bCs/>
          <w:lang w:val="uk-UA"/>
        </w:rPr>
        <w:t>вимірює ступінь</w:t>
      </w:r>
      <w:r w:rsidRPr="00875944">
        <w:rPr>
          <w:lang w:val="uk-UA"/>
        </w:rPr>
        <w:t>, в як</w:t>
      </w:r>
      <w:r>
        <w:rPr>
          <w:lang w:val="uk-UA"/>
        </w:rPr>
        <w:t>ій</w:t>
      </w:r>
      <w:r w:rsidRPr="00875944">
        <w:rPr>
          <w:lang w:val="uk-UA"/>
        </w:rPr>
        <w:t xml:space="preserve"> GCED</w:t>
      </w:r>
      <w:r>
        <w:rPr>
          <w:lang w:val="uk-UA"/>
        </w:rPr>
        <w:t xml:space="preserve"> (Освіта та розвиток глобального громадянства)</w:t>
      </w:r>
      <w:r w:rsidRPr="00875944">
        <w:rPr>
          <w:lang w:val="uk-UA"/>
        </w:rPr>
        <w:t xml:space="preserve"> та ESD</w:t>
      </w:r>
      <w:r>
        <w:rPr>
          <w:lang w:val="uk-UA"/>
        </w:rPr>
        <w:t xml:space="preserve"> (Освіта стійкого розвитку)</w:t>
      </w:r>
      <w:r w:rsidRPr="00875944">
        <w:rPr>
          <w:lang w:val="uk-UA"/>
        </w:rPr>
        <w:t xml:space="preserve">, </w:t>
      </w:r>
      <w:r>
        <w:rPr>
          <w:lang w:val="uk-UA"/>
        </w:rPr>
        <w:t>включаючи</w:t>
      </w:r>
      <w:r w:rsidRPr="00875944">
        <w:rPr>
          <w:lang w:val="uk-UA"/>
        </w:rPr>
        <w:t xml:space="preserve"> гендерну рівність і права людини, </w:t>
      </w:r>
      <w:r>
        <w:rPr>
          <w:lang w:val="uk-UA"/>
        </w:rPr>
        <w:t>представлені</w:t>
      </w:r>
      <w:r w:rsidRPr="00875944">
        <w:rPr>
          <w:lang w:val="uk-UA"/>
        </w:rPr>
        <w:t xml:space="preserve"> в національн</w:t>
      </w:r>
      <w:r>
        <w:rPr>
          <w:lang w:val="uk-UA"/>
        </w:rPr>
        <w:t>ій</w:t>
      </w:r>
      <w:r w:rsidRPr="00875944">
        <w:rPr>
          <w:lang w:val="uk-UA"/>
        </w:rPr>
        <w:t xml:space="preserve"> освітн</w:t>
      </w:r>
      <w:r>
        <w:rPr>
          <w:lang w:val="uk-UA"/>
        </w:rPr>
        <w:t>ій</w:t>
      </w:r>
      <w:r w:rsidRPr="00875944">
        <w:rPr>
          <w:lang w:val="uk-UA"/>
        </w:rPr>
        <w:t xml:space="preserve"> політи</w:t>
      </w:r>
      <w:r>
        <w:rPr>
          <w:lang w:val="uk-UA"/>
        </w:rPr>
        <w:t>ці</w:t>
      </w:r>
      <w:r w:rsidRPr="00875944">
        <w:rPr>
          <w:lang w:val="uk-UA"/>
        </w:rPr>
        <w:t>, навчальн</w:t>
      </w:r>
      <w:r>
        <w:rPr>
          <w:lang w:val="uk-UA"/>
        </w:rPr>
        <w:t>их</w:t>
      </w:r>
      <w:r w:rsidRPr="00875944">
        <w:rPr>
          <w:lang w:val="uk-UA"/>
        </w:rPr>
        <w:t xml:space="preserve"> програм</w:t>
      </w:r>
      <w:r>
        <w:rPr>
          <w:lang w:val="uk-UA"/>
        </w:rPr>
        <w:t>ах</w:t>
      </w:r>
      <w:r w:rsidRPr="00875944">
        <w:rPr>
          <w:lang w:val="uk-UA"/>
        </w:rPr>
        <w:t>, освіт</w:t>
      </w:r>
      <w:r>
        <w:rPr>
          <w:lang w:val="uk-UA"/>
        </w:rPr>
        <w:t>і</w:t>
      </w:r>
      <w:r w:rsidRPr="00875944">
        <w:rPr>
          <w:lang w:val="uk-UA"/>
        </w:rPr>
        <w:t xml:space="preserve"> вчителів та оцінювання учнів (ООН, 2021, с. 5).</w:t>
      </w:r>
      <w:r>
        <w:rPr>
          <w:lang w:val="uk-UA"/>
        </w:rPr>
        <w:t xml:space="preserve"> </w:t>
      </w:r>
      <w:r w:rsidRPr="00875944">
        <w:rPr>
          <w:lang w:val="uk-UA"/>
        </w:rPr>
        <w:t>Більше ніж будь-яка інша освітня ціль, SDG 4.7</w:t>
      </w:r>
      <w:r w:rsidRPr="00875944">
        <w:rPr>
          <w:lang w:val="uk-UA"/>
        </w:rPr>
        <w:t xml:space="preserve"> </w:t>
      </w:r>
      <w:r w:rsidRPr="00875944">
        <w:rPr>
          <w:lang w:val="uk-UA"/>
        </w:rPr>
        <w:t>пов’язана з гуманістичними цілями освіти та їх відображенням у політиці, програмах, змісті навчальних програм і підготовці вчителів. Ціль також підкреслює важливу роль культури та (між)культурних аспектів освіти для миру, соціальної згуртованості та сталого розвитку. Навчання впродовж життя, як глобальна освітня парадигма та загальний керівний принцип SDG 4, також виступає за цю гуманістичну мету Цільової задачі SDG 4.7, яку охоплює GCED (</w:t>
      </w:r>
      <w:proofErr w:type="spellStart"/>
      <w:r w:rsidRPr="00875944">
        <w:rPr>
          <w:lang w:val="uk-UA"/>
        </w:rPr>
        <w:t>Hanemann</w:t>
      </w:r>
      <w:proofErr w:type="spellEnd"/>
      <w:r w:rsidRPr="00875944">
        <w:rPr>
          <w:lang w:val="uk-UA"/>
        </w:rPr>
        <w:t>, 2019).</w:t>
      </w:r>
    </w:p>
    <w:p w:rsidR="004644CD" w:rsidRDefault="004644CD" w:rsidP="005760F5">
      <w:pPr>
        <w:rPr>
          <w:lang w:val="uk-UA"/>
        </w:rPr>
      </w:pPr>
    </w:p>
    <w:p w:rsidR="004644CD" w:rsidRDefault="004644CD" w:rsidP="005760F5">
      <w:pPr>
        <w:rPr>
          <w:lang w:val="uk-UA"/>
        </w:rPr>
      </w:pPr>
      <w:r w:rsidRPr="004644CD">
        <w:rPr>
          <w:lang w:val="uk-UA"/>
        </w:rPr>
        <w:t xml:space="preserve">Існує ряд альтернативних </w:t>
      </w:r>
      <w:r>
        <w:rPr>
          <w:lang w:val="uk-UA"/>
        </w:rPr>
        <w:t xml:space="preserve">аргументів </w:t>
      </w:r>
      <w:r w:rsidRPr="004644CD">
        <w:rPr>
          <w:lang w:val="uk-UA"/>
        </w:rPr>
        <w:t xml:space="preserve">на користь універсальності освіти глобального громадянства. Після впровадження цієї концепції в міжнародні організації, </w:t>
      </w:r>
      <w:r>
        <w:rPr>
          <w:lang w:val="uk-UA"/>
        </w:rPr>
        <w:t>та</w:t>
      </w:r>
      <w:r w:rsidRPr="004644CD">
        <w:rPr>
          <w:lang w:val="uk-UA"/>
        </w:rPr>
        <w:t xml:space="preserve"> серед світової громадськості, напруженість між глобальним і локальним була висунута на перший план</w:t>
      </w:r>
      <w:r>
        <w:rPr>
          <w:lang w:val="uk-UA"/>
        </w:rPr>
        <w:t xml:space="preserve"> дискусій</w:t>
      </w:r>
      <w:r w:rsidRPr="004644CD">
        <w:rPr>
          <w:lang w:val="uk-UA"/>
        </w:rPr>
        <w:t xml:space="preserve">, і деякі вчені бачать ці дебати як </w:t>
      </w:r>
      <w:r>
        <w:rPr>
          <w:lang w:val="uk-UA"/>
        </w:rPr>
        <w:t xml:space="preserve">відсіч </w:t>
      </w:r>
      <w:r w:rsidRPr="004644CD">
        <w:rPr>
          <w:lang w:val="uk-UA"/>
        </w:rPr>
        <w:t xml:space="preserve">концепції, </w:t>
      </w:r>
      <w:r>
        <w:rPr>
          <w:lang w:val="uk-UA"/>
        </w:rPr>
        <w:t>що</w:t>
      </w:r>
      <w:r w:rsidRPr="004644CD">
        <w:rPr>
          <w:lang w:val="uk-UA"/>
        </w:rPr>
        <w:t xml:space="preserve"> виникла </w:t>
      </w:r>
      <w:r>
        <w:rPr>
          <w:lang w:val="uk-UA"/>
        </w:rPr>
        <w:t>в Західному світі</w:t>
      </w:r>
      <w:r w:rsidRPr="004644CD">
        <w:rPr>
          <w:lang w:val="uk-UA"/>
        </w:rPr>
        <w:t>.</w:t>
      </w:r>
      <w:r>
        <w:rPr>
          <w:lang w:val="uk-UA"/>
        </w:rPr>
        <w:t xml:space="preserve"> </w:t>
      </w:r>
      <w:r w:rsidRPr="004644CD">
        <w:rPr>
          <w:lang w:val="uk-UA"/>
        </w:rPr>
        <w:t xml:space="preserve">У 2018 році ЮНЕСКО опублікувала доповідь </w:t>
      </w:r>
      <w:r>
        <w:rPr>
          <w:lang w:val="uk-UA"/>
        </w:rPr>
        <w:t xml:space="preserve">в захист концепції </w:t>
      </w:r>
      <w:r w:rsidRPr="004644CD">
        <w:rPr>
          <w:lang w:val="uk-UA"/>
        </w:rPr>
        <w:t xml:space="preserve">під назвою </w:t>
      </w:r>
      <w:r w:rsidR="00BF081C" w:rsidRPr="00BF081C">
        <w:rPr>
          <w:lang w:val="uk-UA"/>
        </w:rPr>
        <w:t>«Глобальна громадянська освіта: на локальному рівні», яка містила чотири рекомендації:</w:t>
      </w:r>
    </w:p>
    <w:p w:rsidR="00BF081C" w:rsidRPr="00BF081C" w:rsidRDefault="00BF081C" w:rsidP="00BF081C">
      <w:pPr>
        <w:pStyle w:val="a9"/>
        <w:numPr>
          <w:ilvl w:val="0"/>
          <w:numId w:val="1"/>
        </w:numPr>
        <w:rPr>
          <w:b/>
          <w:bCs/>
          <w:lang w:val="uk-UA"/>
        </w:rPr>
      </w:pPr>
      <w:r w:rsidRPr="00BF081C">
        <w:rPr>
          <w:lang w:val="uk-UA"/>
        </w:rPr>
        <w:t xml:space="preserve">Зосередьтеся на загальних цінностях, які містяться в багатьох місцевих концепціях, як основних </w:t>
      </w:r>
      <w:r>
        <w:rPr>
          <w:lang w:val="uk-UA"/>
        </w:rPr>
        <w:t>стартових</w:t>
      </w:r>
      <w:r w:rsidRPr="00BF081C">
        <w:rPr>
          <w:lang w:val="uk-UA"/>
        </w:rPr>
        <w:t xml:space="preserve"> точках GCED, </w:t>
      </w:r>
      <w:r w:rsidRPr="00BF081C">
        <w:rPr>
          <w:b/>
          <w:bCs/>
          <w:lang w:val="uk-UA"/>
        </w:rPr>
        <w:t>включаючи солідарність, повагу до різноманітності та почуття спільної людяності.</w:t>
      </w:r>
    </w:p>
    <w:p w:rsidR="00BF081C" w:rsidRDefault="00BF081C" w:rsidP="00BF081C">
      <w:pPr>
        <w:pStyle w:val="a9"/>
        <w:numPr>
          <w:ilvl w:val="0"/>
          <w:numId w:val="1"/>
        </w:numPr>
        <w:rPr>
          <w:lang w:val="uk-UA"/>
        </w:rPr>
      </w:pPr>
      <w:proofErr w:type="spellStart"/>
      <w:r w:rsidRPr="00BF081C">
        <w:rPr>
          <w:lang w:val="uk-UA"/>
        </w:rPr>
        <w:t>Розширте</w:t>
      </w:r>
      <w:proofErr w:type="spellEnd"/>
      <w:r w:rsidRPr="00BF081C">
        <w:rPr>
          <w:lang w:val="uk-UA"/>
        </w:rPr>
        <w:t xml:space="preserve"> кут GCED, щоб явно включити місцеві концепції, які підкреслюють мирні соціальні відносини та спільноти, а також навколишнє середовище.</w:t>
      </w:r>
    </w:p>
    <w:p w:rsidR="00BF081C" w:rsidRDefault="00BF081C" w:rsidP="00BF081C">
      <w:pPr>
        <w:pStyle w:val="a9"/>
        <w:numPr>
          <w:ilvl w:val="0"/>
          <w:numId w:val="1"/>
        </w:numPr>
        <w:rPr>
          <w:lang w:val="uk-UA"/>
        </w:rPr>
      </w:pPr>
      <w:r w:rsidRPr="00BF081C">
        <w:rPr>
          <w:lang w:val="uk-UA"/>
        </w:rPr>
        <w:t xml:space="preserve">Зосередьтеся на </w:t>
      </w:r>
      <w:r>
        <w:rPr>
          <w:lang w:val="uk-UA"/>
        </w:rPr>
        <w:t xml:space="preserve">розумінні </w:t>
      </w:r>
      <w:r w:rsidRPr="00BF081C">
        <w:rPr>
          <w:lang w:val="uk-UA"/>
        </w:rPr>
        <w:t>«взаємозв’язку між локальним і глобальним», коли це можливо, а не на ідеї «глобального», яка часто вважається неактуальною на місцевому рівні.</w:t>
      </w:r>
    </w:p>
    <w:p w:rsidR="00BF081C" w:rsidRDefault="00BF081C" w:rsidP="00BF081C">
      <w:pPr>
        <w:pStyle w:val="a9"/>
        <w:numPr>
          <w:ilvl w:val="0"/>
          <w:numId w:val="1"/>
        </w:numPr>
        <w:rPr>
          <w:lang w:val="uk-UA"/>
        </w:rPr>
      </w:pPr>
      <w:r w:rsidRPr="00BF081C">
        <w:rPr>
          <w:lang w:val="uk-UA"/>
        </w:rPr>
        <w:t>Заохочуйте впровадження загальних цінностей у громаді, а також за межами місцевого та національного контексту, щоб продемонструвати спільне почуття людяності. (ЮНЕСКО, 2018)</w:t>
      </w:r>
    </w:p>
    <w:p w:rsidR="00BF081C" w:rsidRDefault="00BF081C" w:rsidP="00BF081C">
      <w:pPr>
        <w:rPr>
          <w:lang w:val="uk-UA"/>
        </w:rPr>
      </w:pPr>
    </w:p>
    <w:p w:rsidR="00BF081C" w:rsidRDefault="00BF081C" w:rsidP="00BF081C">
      <w:pPr>
        <w:rPr>
          <w:lang w:val="uk-UA"/>
        </w:rPr>
      </w:pPr>
      <w:r w:rsidRPr="00BF081C">
        <w:rPr>
          <w:lang w:val="uk-UA"/>
        </w:rPr>
        <w:t>Ці чотири рекомендації щодо впровадження концепції GCED на місцевому рівні передають загальне переконання, що освіта глобального громадянства є довгостроковим прагненням усіх суспільств, а не окремою концепцією, яка є зовнішньою для реалій країни.</w:t>
      </w:r>
    </w:p>
    <w:p w:rsidR="00BF081C" w:rsidRDefault="00BF081C" w:rsidP="00BF081C">
      <w:pPr>
        <w:rPr>
          <w:lang w:val="uk-UA"/>
        </w:rPr>
      </w:pPr>
    </w:p>
    <w:p w:rsidR="00BF081C" w:rsidRPr="00BF081C" w:rsidRDefault="00BF081C" w:rsidP="00BF081C">
      <w:pPr>
        <w:rPr>
          <w:lang w:val="uk-UA"/>
        </w:rPr>
      </w:pPr>
      <w:r w:rsidRPr="00BF081C">
        <w:rPr>
          <w:lang w:val="uk-UA"/>
        </w:rPr>
        <w:t>10.5</w:t>
      </w:r>
    </w:p>
    <w:p w:rsidR="00BF081C" w:rsidRDefault="00BF081C" w:rsidP="00BF081C">
      <w:pPr>
        <w:rPr>
          <w:lang w:val="uk-UA"/>
        </w:rPr>
      </w:pPr>
      <w:r w:rsidRPr="00BF081C">
        <w:rPr>
          <w:lang w:val="uk-UA"/>
        </w:rPr>
        <w:t>ТИПОЛОГІЇ ГЛОБАЛЬН</w:t>
      </w:r>
      <w:r w:rsidR="00772F9D">
        <w:rPr>
          <w:lang w:val="uk-UA"/>
        </w:rPr>
        <w:t>О</w:t>
      </w:r>
      <w:r>
        <w:rPr>
          <w:lang w:val="uk-UA"/>
        </w:rPr>
        <w:t>Ї</w:t>
      </w:r>
      <w:r w:rsidRPr="00BF081C">
        <w:rPr>
          <w:lang w:val="uk-UA"/>
        </w:rPr>
        <w:t xml:space="preserve"> ГРОМАДЯНСЬКО</w:t>
      </w:r>
      <w:r>
        <w:rPr>
          <w:lang w:val="uk-UA"/>
        </w:rPr>
        <w:t>Ї</w:t>
      </w:r>
      <w:r w:rsidRPr="00BF081C">
        <w:rPr>
          <w:lang w:val="uk-UA"/>
        </w:rPr>
        <w:t xml:space="preserve"> </w:t>
      </w:r>
      <w:r>
        <w:rPr>
          <w:lang w:val="uk-UA"/>
        </w:rPr>
        <w:t>ОСВІТИ</w:t>
      </w:r>
    </w:p>
    <w:p w:rsidR="00BF081C" w:rsidRDefault="00BF081C" w:rsidP="00BF081C">
      <w:pPr>
        <w:rPr>
          <w:lang w:val="uk-UA"/>
        </w:rPr>
      </w:pPr>
    </w:p>
    <w:p w:rsidR="00BF081C" w:rsidRDefault="00BF081C" w:rsidP="00BF081C">
      <w:pPr>
        <w:rPr>
          <w:lang w:val="uk-UA"/>
        </w:rPr>
      </w:pPr>
      <w:r w:rsidRPr="00BF081C">
        <w:rPr>
          <w:lang w:val="uk-UA"/>
        </w:rPr>
        <w:t xml:space="preserve">Як люди оцінюють різноманітність досвіду, пов’язаного з освітою глобального громадянства? </w:t>
      </w:r>
      <w:proofErr w:type="spellStart"/>
      <w:r w:rsidRPr="00BF081C">
        <w:rPr>
          <w:lang w:val="uk-UA"/>
        </w:rPr>
        <w:t>Sung-Sang</w:t>
      </w:r>
      <w:proofErr w:type="spellEnd"/>
      <w:r w:rsidRPr="00BF081C">
        <w:rPr>
          <w:lang w:val="uk-UA"/>
        </w:rPr>
        <w:t xml:space="preserve"> </w:t>
      </w:r>
      <w:proofErr w:type="spellStart"/>
      <w:r w:rsidRPr="00BF081C">
        <w:rPr>
          <w:lang w:val="uk-UA"/>
        </w:rPr>
        <w:t>Yoo</w:t>
      </w:r>
      <w:proofErr w:type="spellEnd"/>
      <w:r w:rsidRPr="00BF081C">
        <w:rPr>
          <w:lang w:val="uk-UA"/>
        </w:rPr>
        <w:t xml:space="preserve"> та </w:t>
      </w:r>
      <w:proofErr w:type="spellStart"/>
      <w:r w:rsidRPr="00BF081C">
        <w:rPr>
          <w:lang w:val="uk-UA"/>
        </w:rPr>
        <w:t>Inyoung</w:t>
      </w:r>
      <w:proofErr w:type="spellEnd"/>
      <w:r w:rsidRPr="00BF081C">
        <w:rPr>
          <w:lang w:val="uk-UA"/>
        </w:rPr>
        <w:t xml:space="preserve"> </w:t>
      </w:r>
      <w:proofErr w:type="spellStart"/>
      <w:r w:rsidRPr="00BF081C">
        <w:rPr>
          <w:lang w:val="uk-UA"/>
        </w:rPr>
        <w:t>Lee</w:t>
      </w:r>
      <w:proofErr w:type="spellEnd"/>
      <w:r w:rsidRPr="00BF081C">
        <w:rPr>
          <w:lang w:val="uk-UA"/>
        </w:rPr>
        <w:t xml:space="preserve"> (2018) представляють просту типологію галузі. У їхньому аналізі є три основні підходи до GCED: </w:t>
      </w:r>
      <w:proofErr w:type="spellStart"/>
      <w:r w:rsidRPr="00BF081C">
        <w:rPr>
          <w:lang w:val="uk-UA"/>
        </w:rPr>
        <w:t>компетентнісний</w:t>
      </w:r>
      <w:proofErr w:type="spellEnd"/>
      <w:r w:rsidRPr="00BF081C">
        <w:rPr>
          <w:lang w:val="uk-UA"/>
        </w:rPr>
        <w:t xml:space="preserve"> підхід; моральний підхід; і критичний підхід. </w:t>
      </w:r>
      <w:r>
        <w:rPr>
          <w:lang w:val="uk-UA"/>
        </w:rPr>
        <w:t>Ключовими характеристиками кожного є те</w:t>
      </w:r>
      <w:r w:rsidRPr="00BF081C">
        <w:rPr>
          <w:lang w:val="uk-UA"/>
        </w:rPr>
        <w:t>, як опису</w:t>
      </w:r>
      <w:r>
        <w:rPr>
          <w:lang w:val="uk-UA"/>
        </w:rPr>
        <w:t>ю</w:t>
      </w:r>
      <w:r w:rsidRPr="00BF081C">
        <w:rPr>
          <w:lang w:val="uk-UA"/>
        </w:rPr>
        <w:t xml:space="preserve">ться глобальний громадянин, основні глобальні проблеми та конфлікти, які </w:t>
      </w:r>
      <w:r>
        <w:rPr>
          <w:lang w:val="uk-UA"/>
        </w:rPr>
        <w:t>цей підхід</w:t>
      </w:r>
      <w:r w:rsidRPr="00BF081C">
        <w:rPr>
          <w:lang w:val="uk-UA"/>
        </w:rPr>
        <w:t xml:space="preserve"> вирішує, і як в</w:t>
      </w:r>
      <w:r>
        <w:rPr>
          <w:lang w:val="uk-UA"/>
        </w:rPr>
        <w:t xml:space="preserve"> цьому підході</w:t>
      </w:r>
      <w:r w:rsidRPr="00BF081C">
        <w:rPr>
          <w:lang w:val="uk-UA"/>
        </w:rPr>
        <w:t xml:space="preserve"> бач</w:t>
      </w:r>
      <w:r>
        <w:rPr>
          <w:lang w:val="uk-UA"/>
        </w:rPr>
        <w:t>а</w:t>
      </w:r>
      <w:r w:rsidRPr="00BF081C">
        <w:rPr>
          <w:lang w:val="uk-UA"/>
        </w:rPr>
        <w:t>ть мету освіти.</w:t>
      </w:r>
    </w:p>
    <w:p w:rsidR="00022516" w:rsidRDefault="00022516" w:rsidP="00BF081C">
      <w:pPr>
        <w:rPr>
          <w:lang w:val="uk-UA"/>
        </w:rPr>
      </w:pPr>
    </w:p>
    <w:p w:rsidR="00022516" w:rsidRDefault="00022516" w:rsidP="00BF081C">
      <w:pPr>
        <w:rPr>
          <w:lang w:val="uk-UA"/>
        </w:rPr>
      </w:pPr>
      <w:proofErr w:type="spellStart"/>
      <w:r w:rsidRPr="00022516">
        <w:rPr>
          <w:b/>
          <w:bCs/>
          <w:i/>
          <w:iCs/>
          <w:lang w:val="uk-UA"/>
        </w:rPr>
        <w:t>Компетентнісний</w:t>
      </w:r>
      <w:proofErr w:type="spellEnd"/>
      <w:r w:rsidRPr="00022516">
        <w:rPr>
          <w:b/>
          <w:bCs/>
          <w:i/>
          <w:iCs/>
          <w:lang w:val="uk-UA"/>
        </w:rPr>
        <w:t xml:space="preserve"> підхід</w:t>
      </w:r>
      <w:r w:rsidRPr="00022516">
        <w:rPr>
          <w:lang w:val="uk-UA"/>
        </w:rPr>
        <w:t xml:space="preserve"> близький до теорії людського капіталу. У цьому підході «GCED» в основному базується на розвитку особистості та людському капіталі, а не на глобальних конфліктах чи структурній несправедливості. Можливими освітніми темами </w:t>
      </w:r>
      <w:proofErr w:type="spellStart"/>
      <w:r w:rsidRPr="00022516">
        <w:rPr>
          <w:lang w:val="uk-UA"/>
        </w:rPr>
        <w:t>компетентнісного</w:t>
      </w:r>
      <w:proofErr w:type="spellEnd"/>
      <w:r w:rsidRPr="00022516">
        <w:rPr>
          <w:lang w:val="uk-UA"/>
        </w:rPr>
        <w:t xml:space="preserve"> підходу є глобальна економіка, міжнародна політика, міжнародні організації та іноземні мови.» Іншими словами, глобальний </w:t>
      </w:r>
      <w:proofErr w:type="spellStart"/>
      <w:r w:rsidRPr="00022516">
        <w:rPr>
          <w:lang w:val="uk-UA"/>
        </w:rPr>
        <w:t>компетентнісний</w:t>
      </w:r>
      <w:proofErr w:type="spellEnd"/>
      <w:r w:rsidRPr="00022516">
        <w:rPr>
          <w:lang w:val="uk-UA"/>
        </w:rPr>
        <w:t xml:space="preserve"> підхід цінує міжнародну обізнаність, конкурентоспроможні професійні навички, сприятливе, але критичне розуміння культурного розмаїття, та лінгвістичне знання.</w:t>
      </w:r>
    </w:p>
    <w:p w:rsidR="00022516" w:rsidRDefault="00022516" w:rsidP="00BF081C">
      <w:pPr>
        <w:rPr>
          <w:lang w:val="uk-UA"/>
        </w:rPr>
      </w:pPr>
    </w:p>
    <w:p w:rsidR="00022516" w:rsidRDefault="00022516" w:rsidP="00BF081C">
      <w:pPr>
        <w:rPr>
          <w:lang w:val="uk-UA"/>
        </w:rPr>
      </w:pPr>
      <w:r w:rsidRPr="00022516">
        <w:rPr>
          <w:b/>
          <w:bCs/>
          <w:i/>
          <w:iCs/>
          <w:lang w:val="uk-UA"/>
        </w:rPr>
        <w:t>Моральний підхід</w:t>
      </w:r>
      <w:r w:rsidRPr="00022516">
        <w:rPr>
          <w:lang w:val="uk-UA"/>
        </w:rPr>
        <w:t xml:space="preserve"> базується на моральному космополітизмі, схваленні моделі універсалізму, мультикультураліз</w:t>
      </w:r>
      <w:r>
        <w:rPr>
          <w:lang w:val="uk-UA"/>
        </w:rPr>
        <w:t>мі</w:t>
      </w:r>
      <w:r w:rsidRPr="00022516">
        <w:rPr>
          <w:lang w:val="uk-UA"/>
        </w:rPr>
        <w:t xml:space="preserve"> та </w:t>
      </w:r>
      <w:proofErr w:type="spellStart"/>
      <w:r w:rsidRPr="00022516">
        <w:rPr>
          <w:lang w:val="uk-UA"/>
        </w:rPr>
        <w:t>гуманітаризм</w:t>
      </w:r>
      <w:r>
        <w:rPr>
          <w:lang w:val="uk-UA"/>
        </w:rPr>
        <w:t>і</w:t>
      </w:r>
      <w:proofErr w:type="spellEnd"/>
      <w:r w:rsidRPr="00022516">
        <w:rPr>
          <w:lang w:val="uk-UA"/>
        </w:rPr>
        <w:t xml:space="preserve">. Він наголошує на правах людини, культурному різноманітті та моральній відповідальності. У цьому підході глобальне </w:t>
      </w:r>
      <w:r w:rsidRPr="00022516">
        <w:rPr>
          <w:lang w:val="uk-UA"/>
        </w:rPr>
        <w:lastRenderedPageBreak/>
        <w:t>громадянство базується на нашій спільній людяності; Основні проблеми включають мир у всьому світі, бідність, війни, гендерну рівність і зміну клімату.</w:t>
      </w:r>
    </w:p>
    <w:p w:rsidR="00022516" w:rsidRDefault="00022516" w:rsidP="00BF081C">
      <w:pPr>
        <w:rPr>
          <w:lang w:val="uk-UA"/>
        </w:rPr>
      </w:pPr>
    </w:p>
    <w:p w:rsidR="00022516" w:rsidRDefault="00022516" w:rsidP="00BF081C">
      <w:pPr>
        <w:rPr>
          <w:lang w:val="uk-UA"/>
        </w:rPr>
      </w:pPr>
      <w:r w:rsidRPr="00022516">
        <w:rPr>
          <w:b/>
          <w:bCs/>
          <w:i/>
          <w:iCs/>
          <w:lang w:val="uk-UA"/>
        </w:rPr>
        <w:t>Критичний підхід</w:t>
      </w:r>
      <w:r w:rsidRPr="00022516">
        <w:rPr>
          <w:lang w:val="uk-UA"/>
        </w:rPr>
        <w:t xml:space="preserve"> пояснює глобальне громадянство на основі критичної теорії та </w:t>
      </w:r>
      <w:proofErr w:type="spellStart"/>
      <w:r w:rsidRPr="00022516">
        <w:rPr>
          <w:lang w:val="uk-UA"/>
        </w:rPr>
        <w:t>постколоніалізму</w:t>
      </w:r>
      <w:proofErr w:type="spellEnd"/>
      <w:r w:rsidRPr="00022516">
        <w:rPr>
          <w:lang w:val="uk-UA"/>
        </w:rPr>
        <w:t>. З цієї точки зору знань недостатньо для вирішення сучасних глобальних проблем. Навпаки, надзвичайно важливо критично осмислити глобальну структуру та вкорінені відносини влади, щоб визначити корінні причини цих проблем. Таким чином, глобальний громадянин є агентом соціальних змін, як локальних, так і глобальних (</w:t>
      </w:r>
      <w:proofErr w:type="spellStart"/>
      <w:r w:rsidRPr="00022516">
        <w:rPr>
          <w:lang w:val="uk-UA"/>
        </w:rPr>
        <w:t>Yoo</w:t>
      </w:r>
      <w:proofErr w:type="spellEnd"/>
      <w:r w:rsidRPr="00022516">
        <w:rPr>
          <w:lang w:val="uk-UA"/>
        </w:rPr>
        <w:t xml:space="preserve"> </w:t>
      </w:r>
      <w:proofErr w:type="spellStart"/>
      <w:r w:rsidRPr="00022516">
        <w:rPr>
          <w:lang w:val="uk-UA"/>
        </w:rPr>
        <w:t>and</w:t>
      </w:r>
      <w:proofErr w:type="spellEnd"/>
      <w:r w:rsidRPr="00022516">
        <w:rPr>
          <w:lang w:val="uk-UA"/>
        </w:rPr>
        <w:t xml:space="preserve"> </w:t>
      </w:r>
      <w:proofErr w:type="spellStart"/>
      <w:r w:rsidRPr="00022516">
        <w:rPr>
          <w:lang w:val="uk-UA"/>
        </w:rPr>
        <w:t>Lee</w:t>
      </w:r>
      <w:proofErr w:type="spellEnd"/>
      <w:r w:rsidRPr="00022516">
        <w:rPr>
          <w:lang w:val="uk-UA"/>
        </w:rPr>
        <w:t>, 2018).</w:t>
      </w:r>
    </w:p>
    <w:p w:rsidR="00022516" w:rsidRDefault="00022516" w:rsidP="00BF081C">
      <w:pPr>
        <w:rPr>
          <w:lang w:val="uk-UA"/>
        </w:rPr>
      </w:pPr>
    </w:p>
    <w:p w:rsidR="00022516" w:rsidRDefault="00022516" w:rsidP="00BF081C">
      <w:pPr>
        <w:rPr>
          <w:lang w:val="uk-UA"/>
        </w:rPr>
      </w:pPr>
      <w:r w:rsidRPr="00022516">
        <w:rPr>
          <w:lang w:val="uk-UA"/>
        </w:rPr>
        <w:t>ЮНЕСКО (2015b) визначає освіту глобального громадянства в термінах трьох сфер навчання: когнітивної, соціально-емоційної та поведінкової:</w:t>
      </w:r>
    </w:p>
    <w:p w:rsidR="00022516" w:rsidRDefault="00022516" w:rsidP="00BF081C">
      <w:pPr>
        <w:rPr>
          <w:lang w:val="uk-UA"/>
        </w:rPr>
      </w:pPr>
    </w:p>
    <w:p w:rsidR="00022516" w:rsidRPr="00022516" w:rsidRDefault="00022516" w:rsidP="00022516">
      <w:pPr>
        <w:pStyle w:val="a9"/>
        <w:numPr>
          <w:ilvl w:val="0"/>
          <w:numId w:val="2"/>
        </w:numPr>
        <w:rPr>
          <w:lang w:val="uk-UA"/>
        </w:rPr>
      </w:pPr>
      <w:r w:rsidRPr="00022516">
        <w:rPr>
          <w:b/>
          <w:bCs/>
          <w:lang w:val="uk-UA"/>
        </w:rPr>
        <w:t>Когнітивний</w:t>
      </w:r>
      <w:r w:rsidRPr="00022516">
        <w:rPr>
          <w:lang w:val="uk-UA"/>
        </w:rPr>
        <w:t>: знання та навички, необхідні для розуміння світу та його складності.</w:t>
      </w:r>
    </w:p>
    <w:p w:rsidR="00022516" w:rsidRPr="00022516" w:rsidRDefault="00022516" w:rsidP="00022516">
      <w:pPr>
        <w:pStyle w:val="a9"/>
        <w:numPr>
          <w:ilvl w:val="0"/>
          <w:numId w:val="2"/>
        </w:numPr>
        <w:rPr>
          <w:lang w:val="uk-UA"/>
        </w:rPr>
      </w:pPr>
      <w:r w:rsidRPr="00022516">
        <w:rPr>
          <w:b/>
          <w:bCs/>
          <w:lang w:val="uk-UA"/>
        </w:rPr>
        <w:t>Соціально-емоційний:</w:t>
      </w:r>
      <w:r w:rsidRPr="00022516">
        <w:rPr>
          <w:lang w:val="uk-UA"/>
        </w:rPr>
        <w:t xml:space="preserve"> цінності, ставлення та соціальні навички, які дозволяють учням розвиватися </w:t>
      </w:r>
      <w:proofErr w:type="spellStart"/>
      <w:r w:rsidRPr="00022516">
        <w:rPr>
          <w:lang w:val="uk-UA"/>
        </w:rPr>
        <w:t>емоційно</w:t>
      </w:r>
      <w:proofErr w:type="spellEnd"/>
      <w:r w:rsidRPr="00022516">
        <w:rPr>
          <w:lang w:val="uk-UA"/>
        </w:rPr>
        <w:t xml:space="preserve">, </w:t>
      </w:r>
      <w:proofErr w:type="spellStart"/>
      <w:r w:rsidRPr="00022516">
        <w:rPr>
          <w:lang w:val="uk-UA"/>
        </w:rPr>
        <w:t>психосоціально</w:t>
      </w:r>
      <w:proofErr w:type="spellEnd"/>
      <w:r w:rsidRPr="00022516">
        <w:rPr>
          <w:lang w:val="uk-UA"/>
        </w:rPr>
        <w:t xml:space="preserve"> та фізично, готуючи їх до шанобливого та мирного співіснування з іншими.</w:t>
      </w:r>
    </w:p>
    <w:p w:rsidR="00022516" w:rsidRDefault="00022516" w:rsidP="00022516">
      <w:pPr>
        <w:pStyle w:val="a9"/>
        <w:numPr>
          <w:ilvl w:val="0"/>
          <w:numId w:val="2"/>
        </w:numPr>
        <w:rPr>
          <w:lang w:val="uk-UA"/>
        </w:rPr>
      </w:pPr>
      <w:r w:rsidRPr="00022516">
        <w:rPr>
          <w:b/>
          <w:bCs/>
          <w:lang w:val="uk-UA"/>
        </w:rPr>
        <w:t>Поведінковий:</w:t>
      </w:r>
      <w:r w:rsidRPr="00022516">
        <w:rPr>
          <w:lang w:val="uk-UA"/>
        </w:rPr>
        <w:t xml:space="preserve"> практичне застосування та участь на місцевому та глобальному рівнях для більш мирного та сталого світу.</w:t>
      </w:r>
    </w:p>
    <w:p w:rsidR="00022516" w:rsidRDefault="00022516" w:rsidP="00022516">
      <w:pPr>
        <w:rPr>
          <w:lang w:val="uk-UA"/>
        </w:rPr>
      </w:pPr>
    </w:p>
    <w:p w:rsidR="00022516" w:rsidRDefault="00022516" w:rsidP="00022516">
      <w:pPr>
        <w:rPr>
          <w:lang w:val="uk-UA"/>
        </w:rPr>
      </w:pPr>
      <w:r w:rsidRPr="00022516">
        <w:rPr>
          <w:lang w:val="uk-UA"/>
        </w:rPr>
        <w:t xml:space="preserve">У той час як перші два домени навчання, як правило, належать до інституційної освітньої практики, і їх легше визначити та виміряти, третій, поведінковий, домен потрапляє як у навчальні заклади, так і за їх межами, і його складніше оцінити та виміряти (ЮНЕСКО, 2015b). . Нещодавно ЮНЕСКО через свою ініціативу «Майбутнє освіти» просувала концепцію спільного знання (на відміну від ринку знань та ідей, який так розхвалюють неоліберали), величезного сховища </w:t>
      </w:r>
      <w:proofErr w:type="spellStart"/>
      <w:r w:rsidRPr="00022516">
        <w:rPr>
          <w:lang w:val="uk-UA"/>
        </w:rPr>
        <w:t>епістемологічних</w:t>
      </w:r>
      <w:proofErr w:type="spellEnd"/>
      <w:r w:rsidRPr="00022516">
        <w:rPr>
          <w:lang w:val="uk-UA"/>
        </w:rPr>
        <w:t xml:space="preserve"> можливостей, подібного до гігантської глобальної бібліотеки.</w:t>
      </w:r>
      <w:r>
        <w:rPr>
          <w:lang w:val="uk-UA"/>
        </w:rPr>
        <w:t xml:space="preserve"> Це</w:t>
      </w:r>
      <w:r w:rsidRPr="00022516">
        <w:rPr>
          <w:lang w:val="uk-UA"/>
        </w:rPr>
        <w:t xml:space="preserve"> сховище колективного інтелекту та культури, це спільне надбання безперервно трансформується, водночас зберігаючи культурну спадщину та дозволяючи багатьом формам знань співіснувати. Спільність, або спільне використання та спільне виробництво знань, є визначальною характеристикою </w:t>
      </w:r>
      <w:r w:rsidRPr="00022516">
        <w:rPr>
          <w:b/>
          <w:bCs/>
          <w:lang w:val="uk-UA"/>
        </w:rPr>
        <w:t>спільного знання</w:t>
      </w:r>
      <w:r w:rsidRPr="00022516">
        <w:rPr>
          <w:lang w:val="uk-UA"/>
        </w:rPr>
        <w:t xml:space="preserve">. </w:t>
      </w:r>
      <w:r>
        <w:rPr>
          <w:lang w:val="uk-UA"/>
        </w:rPr>
        <w:t>Це</w:t>
      </w:r>
      <w:r w:rsidRPr="00022516">
        <w:rPr>
          <w:lang w:val="uk-UA"/>
        </w:rPr>
        <w:t xml:space="preserve"> змінює процес отримання знань із процесу, який дає </w:t>
      </w:r>
      <w:r>
        <w:rPr>
          <w:lang w:val="uk-UA"/>
        </w:rPr>
        <w:t>можливості</w:t>
      </w:r>
      <w:r w:rsidRPr="00022516">
        <w:rPr>
          <w:lang w:val="uk-UA"/>
        </w:rPr>
        <w:t xml:space="preserve"> індивідам, на процес, який з’єднує людей один з одним і між поколіннями, до загальних ресурсів знань людства. Поняття спільних знань розширює бачення, викладене у звітах Фор і </w:t>
      </w:r>
      <w:proofErr w:type="spellStart"/>
      <w:r w:rsidRPr="00022516">
        <w:rPr>
          <w:lang w:val="uk-UA"/>
        </w:rPr>
        <w:t>Делора</w:t>
      </w:r>
      <w:proofErr w:type="spellEnd"/>
      <w:r w:rsidRPr="00022516">
        <w:rPr>
          <w:lang w:val="uk-UA"/>
        </w:rPr>
        <w:t xml:space="preserve">, і перетинається з багатьма </w:t>
      </w:r>
      <w:proofErr w:type="spellStart"/>
      <w:r w:rsidRPr="00022516">
        <w:rPr>
          <w:lang w:val="uk-UA"/>
        </w:rPr>
        <w:t>незахідними</w:t>
      </w:r>
      <w:proofErr w:type="spellEnd"/>
      <w:r w:rsidRPr="00022516">
        <w:rPr>
          <w:lang w:val="uk-UA"/>
        </w:rPr>
        <w:t xml:space="preserve"> </w:t>
      </w:r>
      <w:proofErr w:type="spellStart"/>
      <w:r w:rsidRPr="00022516">
        <w:rPr>
          <w:lang w:val="uk-UA"/>
        </w:rPr>
        <w:t>філософіями</w:t>
      </w:r>
      <w:proofErr w:type="spellEnd"/>
      <w:r w:rsidRPr="00022516">
        <w:rPr>
          <w:lang w:val="uk-UA"/>
        </w:rPr>
        <w:t xml:space="preserve"> навчання та буття, такими як </w:t>
      </w:r>
      <w:proofErr w:type="spellStart"/>
      <w:r w:rsidRPr="00022516">
        <w:rPr>
          <w:lang w:val="uk-UA"/>
        </w:rPr>
        <w:t>ubuntu</w:t>
      </w:r>
      <w:proofErr w:type="spellEnd"/>
      <w:r w:rsidRPr="00022516">
        <w:rPr>
          <w:lang w:val="uk-UA"/>
        </w:rPr>
        <w:t xml:space="preserve"> та </w:t>
      </w:r>
      <w:proofErr w:type="spellStart"/>
      <w:r w:rsidRPr="00022516">
        <w:rPr>
          <w:lang w:val="uk-UA"/>
        </w:rPr>
        <w:t>sumak</w:t>
      </w:r>
      <w:proofErr w:type="spellEnd"/>
      <w:r w:rsidRPr="00022516">
        <w:rPr>
          <w:lang w:val="uk-UA"/>
        </w:rPr>
        <w:t xml:space="preserve"> </w:t>
      </w:r>
      <w:proofErr w:type="spellStart"/>
      <w:r w:rsidRPr="00022516">
        <w:rPr>
          <w:lang w:val="uk-UA"/>
        </w:rPr>
        <w:t>kawsay</w:t>
      </w:r>
      <w:proofErr w:type="spellEnd"/>
      <w:r w:rsidRPr="00022516">
        <w:rPr>
          <w:lang w:val="uk-UA"/>
        </w:rPr>
        <w:t>, які обговорюються в розділі 11 (</w:t>
      </w:r>
      <w:proofErr w:type="spellStart"/>
      <w:r w:rsidRPr="00022516">
        <w:rPr>
          <w:lang w:val="uk-UA"/>
        </w:rPr>
        <w:t>Tawil</w:t>
      </w:r>
      <w:proofErr w:type="spellEnd"/>
      <w:r w:rsidRPr="00022516">
        <w:rPr>
          <w:lang w:val="uk-UA"/>
        </w:rPr>
        <w:t>, 2021).</w:t>
      </w:r>
    </w:p>
    <w:p w:rsidR="00772F9D" w:rsidRDefault="00772F9D" w:rsidP="00022516">
      <w:pPr>
        <w:rPr>
          <w:lang w:val="uk-UA"/>
        </w:rPr>
      </w:pPr>
    </w:p>
    <w:p w:rsidR="00772F9D" w:rsidRDefault="00772F9D" w:rsidP="00772F9D">
      <w:pPr>
        <w:rPr>
          <w:lang w:val="uk-UA"/>
        </w:rPr>
      </w:pPr>
      <w:proofErr w:type="spellStart"/>
      <w:r w:rsidRPr="00772F9D">
        <w:rPr>
          <w:lang w:val="uk-UA"/>
        </w:rPr>
        <w:t>Hanemann</w:t>
      </w:r>
      <w:proofErr w:type="spellEnd"/>
      <w:r w:rsidRPr="00772F9D">
        <w:rPr>
          <w:lang w:val="uk-UA"/>
        </w:rPr>
        <w:t xml:space="preserve"> (2019) зазначає, що ЮНЕСКО пропонує</w:t>
      </w:r>
      <w:r>
        <w:rPr>
          <w:lang w:val="uk-UA"/>
        </w:rPr>
        <w:t xml:space="preserve"> </w:t>
      </w:r>
      <w:r w:rsidRPr="00772F9D">
        <w:rPr>
          <w:lang w:val="uk-UA"/>
        </w:rPr>
        <w:t>дев’ять тематичних областей для GCED (див. таблицю 2.2), які згруповані в три сфери навчання та прагнуть до наступних ключових результатів навчання: бути поінформованим і критично грамотним, соціально пов’язаним, поважати різноманітність</w:t>
      </w:r>
      <w:r>
        <w:rPr>
          <w:lang w:val="uk-UA"/>
        </w:rPr>
        <w:t>, бути</w:t>
      </w:r>
      <w:r w:rsidRPr="00772F9D">
        <w:rPr>
          <w:lang w:val="uk-UA"/>
        </w:rPr>
        <w:t xml:space="preserve"> етично відповідальним і залученим (ЮНЕСКО 2015b). , </w:t>
      </w:r>
      <w:proofErr w:type="spellStart"/>
      <w:r w:rsidRPr="00772F9D">
        <w:rPr>
          <w:lang w:val="uk-UA"/>
        </w:rPr>
        <w:t>стор</w:t>
      </w:r>
      <w:proofErr w:type="spellEnd"/>
      <w:r w:rsidRPr="00772F9D">
        <w:rPr>
          <w:lang w:val="uk-UA"/>
        </w:rPr>
        <w:t>. 25).</w:t>
      </w:r>
    </w:p>
    <w:p w:rsidR="00772F9D" w:rsidRDefault="00772F9D" w:rsidP="00772F9D">
      <w:pPr>
        <w:rPr>
          <w:lang w:val="uk-UA"/>
        </w:rPr>
      </w:pPr>
    </w:p>
    <w:p w:rsidR="00772F9D" w:rsidRDefault="00772F9D" w:rsidP="00772F9D">
      <w:pPr>
        <w:rPr>
          <w:lang w:val="uk-UA"/>
        </w:rPr>
      </w:pPr>
      <w:r w:rsidRPr="00772F9D">
        <w:rPr>
          <w:lang w:val="uk-UA"/>
        </w:rPr>
        <w:t xml:space="preserve">Хоча ці основоположні принципи глобального громадянства мають благі наміри, дилема виникає, коли дії та обов’язки, яких вимагає держава від своїх громадян, або послуги та захист, яких вимагають громадяни </w:t>
      </w:r>
      <w:r>
        <w:rPr>
          <w:lang w:val="uk-UA"/>
        </w:rPr>
        <w:t xml:space="preserve">від </w:t>
      </w:r>
      <w:r w:rsidRPr="00772F9D">
        <w:rPr>
          <w:lang w:val="uk-UA"/>
        </w:rPr>
        <w:t xml:space="preserve">держави, вступають у конфлікт з </w:t>
      </w:r>
      <w:r w:rsidRPr="00772F9D">
        <w:rPr>
          <w:lang w:val="uk-UA"/>
        </w:rPr>
        <w:lastRenderedPageBreak/>
        <w:t>етичними обов’язками окремих осіб як громадян світу (</w:t>
      </w:r>
      <w:proofErr w:type="spellStart"/>
      <w:r w:rsidRPr="00772F9D">
        <w:rPr>
          <w:lang w:val="uk-UA"/>
        </w:rPr>
        <w:t>Singh</w:t>
      </w:r>
      <w:proofErr w:type="spellEnd"/>
      <w:r w:rsidRPr="00772F9D">
        <w:rPr>
          <w:lang w:val="uk-UA"/>
        </w:rPr>
        <w:t xml:space="preserve"> </w:t>
      </w:r>
      <w:proofErr w:type="spellStart"/>
      <w:r w:rsidRPr="00772F9D">
        <w:rPr>
          <w:lang w:val="uk-UA"/>
        </w:rPr>
        <w:t>and</w:t>
      </w:r>
      <w:proofErr w:type="spellEnd"/>
      <w:r w:rsidRPr="00772F9D">
        <w:rPr>
          <w:lang w:val="uk-UA"/>
        </w:rPr>
        <w:t xml:space="preserve"> </w:t>
      </w:r>
      <w:proofErr w:type="spellStart"/>
      <w:r w:rsidRPr="00772F9D">
        <w:rPr>
          <w:lang w:val="uk-UA"/>
        </w:rPr>
        <w:t>Duraiappah</w:t>
      </w:r>
      <w:proofErr w:type="spellEnd"/>
      <w:r w:rsidRPr="00772F9D">
        <w:rPr>
          <w:lang w:val="uk-UA"/>
        </w:rPr>
        <w:t>, 2020). Наприклад, прагнення до економічного зростання конфліктує, у багатьох, якщо не в більшості випадків, із глобальною відповідальністю за запобігання зміні клімату. Проте, замість того, щоб підірвати GCED, саме цей дисонанс, створений суперечливими цілями, може додати поштовху та актуальності поняттю глобального громадянства. Емоційна регуляція, емпатія та співчуття, доповнені достатньою дозою критичного дослідження, насправді є набором рис, найбільш потрібних громадянину світу (</w:t>
      </w:r>
      <w:proofErr w:type="spellStart"/>
      <w:r w:rsidRPr="00772F9D">
        <w:rPr>
          <w:lang w:val="uk-UA"/>
        </w:rPr>
        <w:t>Goleman</w:t>
      </w:r>
      <w:proofErr w:type="spellEnd"/>
      <w:r w:rsidRPr="00772F9D">
        <w:rPr>
          <w:lang w:val="uk-UA"/>
        </w:rPr>
        <w:t xml:space="preserve"> </w:t>
      </w:r>
      <w:proofErr w:type="spellStart"/>
      <w:r w:rsidRPr="00772F9D">
        <w:rPr>
          <w:lang w:val="uk-UA"/>
        </w:rPr>
        <w:t>and</w:t>
      </w:r>
      <w:proofErr w:type="spellEnd"/>
      <w:r w:rsidRPr="00772F9D">
        <w:rPr>
          <w:lang w:val="uk-UA"/>
        </w:rPr>
        <w:t xml:space="preserve"> </w:t>
      </w:r>
      <w:proofErr w:type="spellStart"/>
      <w:r w:rsidRPr="00772F9D">
        <w:rPr>
          <w:lang w:val="uk-UA"/>
        </w:rPr>
        <w:t>Davidson</w:t>
      </w:r>
      <w:proofErr w:type="spellEnd"/>
      <w:r w:rsidRPr="00772F9D">
        <w:rPr>
          <w:lang w:val="uk-UA"/>
        </w:rPr>
        <w:t>, 2017).</w:t>
      </w:r>
    </w:p>
    <w:p w:rsidR="00772F9D" w:rsidRDefault="00772F9D" w:rsidP="00772F9D">
      <w:pPr>
        <w:rPr>
          <w:lang w:val="uk-UA"/>
        </w:rPr>
      </w:pPr>
    </w:p>
    <w:p w:rsidR="00772F9D" w:rsidRDefault="00772F9D" w:rsidP="00772F9D">
      <w:pPr>
        <w:rPr>
          <w:lang w:val="uk-UA"/>
        </w:rPr>
      </w:pPr>
      <w:r w:rsidRPr="00772F9D">
        <w:rPr>
          <w:lang w:val="uk-UA"/>
        </w:rPr>
        <w:t>Щоб громадянська освіта була справді трансформаційною, а не просто виконавською, вона повинна бути здатною надихати на зміни не лише в поведінці, але й у мисленні. В</w:t>
      </w:r>
      <w:r>
        <w:rPr>
          <w:lang w:val="uk-UA"/>
        </w:rPr>
        <w:t>она</w:t>
      </w:r>
      <w:r w:rsidRPr="00772F9D">
        <w:rPr>
          <w:lang w:val="uk-UA"/>
        </w:rPr>
        <w:t xml:space="preserve"> повинн</w:t>
      </w:r>
      <w:r>
        <w:rPr>
          <w:lang w:val="uk-UA"/>
        </w:rPr>
        <w:t>а</w:t>
      </w:r>
      <w:r w:rsidRPr="00772F9D">
        <w:rPr>
          <w:lang w:val="uk-UA"/>
        </w:rPr>
        <w:t xml:space="preserve"> прищепити учням розуміння внутрішнього взаємозв’язку та гідності всього життя та створити в нас цінності прийняття, рівності, поваги до різноманітності, емпатії та співчуття. Такі почуття легко висловити, але достатньо поглянути на поточний стан світу, щоб зрозуміти, наскільки важко це реалізувати.</w:t>
      </w:r>
    </w:p>
    <w:p w:rsidR="00772F9D" w:rsidRDefault="00772F9D" w:rsidP="00772F9D">
      <w:pPr>
        <w:rPr>
          <w:lang w:val="uk-UA"/>
        </w:rPr>
      </w:pPr>
    </w:p>
    <w:p w:rsidR="00772F9D" w:rsidRDefault="00772F9D" w:rsidP="00772F9D">
      <w:pPr>
        <w:rPr>
          <w:lang w:val="uk-UA"/>
        </w:rPr>
      </w:pPr>
      <w:r w:rsidRPr="00772F9D">
        <w:rPr>
          <w:lang w:val="uk-UA"/>
        </w:rPr>
        <w:t xml:space="preserve">Як стверджує Інститут </w:t>
      </w:r>
      <w:proofErr w:type="spellStart"/>
      <w:r w:rsidRPr="00772F9D">
        <w:rPr>
          <w:lang w:val="uk-UA"/>
        </w:rPr>
        <w:t>Махатми</w:t>
      </w:r>
      <w:proofErr w:type="spellEnd"/>
      <w:r w:rsidRPr="00772F9D">
        <w:rPr>
          <w:lang w:val="uk-UA"/>
        </w:rPr>
        <w:t xml:space="preserve"> Ганді ЮНЕСКО, концепція освіти глобального громадянства є туманною з юридичної точки зору, і її слід визначати навколо конкретних можливостей і ширшого процесу </w:t>
      </w:r>
      <w:proofErr w:type="spellStart"/>
      <w:r w:rsidRPr="00772F9D">
        <w:rPr>
          <w:lang w:val="uk-UA"/>
        </w:rPr>
        <w:t>перевизначення</w:t>
      </w:r>
      <w:proofErr w:type="spellEnd"/>
      <w:r w:rsidRPr="00772F9D">
        <w:rPr>
          <w:lang w:val="uk-UA"/>
        </w:rPr>
        <w:t xml:space="preserve"> мети навчання та освіти (</w:t>
      </w:r>
      <w:proofErr w:type="spellStart"/>
      <w:r w:rsidRPr="00772F9D">
        <w:rPr>
          <w:lang w:val="uk-UA"/>
        </w:rPr>
        <w:t>Singh</w:t>
      </w:r>
      <w:proofErr w:type="spellEnd"/>
      <w:r w:rsidRPr="00772F9D">
        <w:rPr>
          <w:lang w:val="uk-UA"/>
        </w:rPr>
        <w:t xml:space="preserve"> </w:t>
      </w:r>
      <w:proofErr w:type="spellStart"/>
      <w:r w:rsidRPr="00772F9D">
        <w:rPr>
          <w:lang w:val="uk-UA"/>
        </w:rPr>
        <w:t>and</w:t>
      </w:r>
      <w:proofErr w:type="spellEnd"/>
      <w:r w:rsidRPr="00772F9D">
        <w:rPr>
          <w:lang w:val="uk-UA"/>
        </w:rPr>
        <w:t xml:space="preserve"> </w:t>
      </w:r>
      <w:proofErr w:type="spellStart"/>
      <w:r w:rsidRPr="00772F9D">
        <w:rPr>
          <w:lang w:val="uk-UA"/>
        </w:rPr>
        <w:t>Duraiappah</w:t>
      </w:r>
      <w:proofErr w:type="spellEnd"/>
      <w:r w:rsidRPr="00772F9D">
        <w:rPr>
          <w:lang w:val="uk-UA"/>
        </w:rPr>
        <w:t xml:space="preserve">, 2020). Як зазначають </w:t>
      </w:r>
      <w:proofErr w:type="spellStart"/>
      <w:r w:rsidRPr="00772F9D">
        <w:rPr>
          <w:lang w:val="uk-UA"/>
        </w:rPr>
        <w:t>Сінгх</w:t>
      </w:r>
      <w:proofErr w:type="spellEnd"/>
      <w:r w:rsidRPr="00772F9D">
        <w:rPr>
          <w:lang w:val="uk-UA"/>
        </w:rPr>
        <w:t xml:space="preserve"> і </w:t>
      </w:r>
      <w:proofErr w:type="spellStart"/>
      <w:r w:rsidRPr="00772F9D">
        <w:rPr>
          <w:lang w:val="uk-UA"/>
        </w:rPr>
        <w:t>Дураяппа</w:t>
      </w:r>
      <w:proofErr w:type="spellEnd"/>
      <w:r w:rsidRPr="00772F9D">
        <w:rPr>
          <w:lang w:val="uk-UA"/>
        </w:rPr>
        <w:t xml:space="preserve"> (там же):</w:t>
      </w:r>
    </w:p>
    <w:p w:rsidR="00772F9D" w:rsidRDefault="00772F9D" w:rsidP="00772F9D">
      <w:pPr>
        <w:rPr>
          <w:lang w:val="uk-UA"/>
        </w:rPr>
      </w:pPr>
    </w:p>
    <w:p w:rsidR="00772F9D" w:rsidRDefault="00772F9D" w:rsidP="00772F9D">
      <w:pPr>
        <w:rPr>
          <w:i/>
          <w:iCs/>
          <w:lang w:val="uk-UA"/>
        </w:rPr>
      </w:pPr>
      <w:r w:rsidRPr="00772F9D">
        <w:rPr>
          <w:i/>
          <w:iCs/>
          <w:lang w:val="uk-UA"/>
        </w:rPr>
        <w:t>Ми описуємо громадян світу як людей, які навчаються протягом усього життя, які володіють критичною свідомістю, щоб рухати «активну громадянську позицію», визнавати невід’ємний взаємозв’язок і гідність усього життя, а також прищеплювати цінності прийняття, рівності, поваги до різноманітності, емпатії та співчуття. Щоб побудувати глобальне громадянство, необхідно, щоб і навчання, і освіта були перепрофільовані та перероблені.</w:t>
      </w:r>
    </w:p>
    <w:p w:rsidR="00772F9D" w:rsidRDefault="00772F9D" w:rsidP="00772F9D">
      <w:pPr>
        <w:rPr>
          <w:i/>
          <w:iCs/>
          <w:lang w:val="uk-UA"/>
        </w:rPr>
      </w:pPr>
    </w:p>
    <w:p w:rsidR="00772F9D" w:rsidRDefault="00772F9D" w:rsidP="00772F9D">
      <w:pPr>
        <w:rPr>
          <w:lang w:val="uk-UA"/>
        </w:rPr>
      </w:pPr>
      <w:r w:rsidRPr="00772F9D">
        <w:rPr>
          <w:lang w:val="uk-UA"/>
        </w:rPr>
        <w:t xml:space="preserve">Більш цілісний GCED, який поєднує в собі підходи та параметри, розглянуті вище, пропонує потенціал «перебудувати» людський мозок – не лише в теперішньому, але й для майбутніх поколінь. Як би радикально це не звучало, важко уявити собі створення миролюбних і сталих суспільств, передбачених </w:t>
      </w:r>
      <w:r w:rsidRPr="00875944">
        <w:rPr>
          <w:lang w:val="uk-UA"/>
        </w:rPr>
        <w:t>SDG 4</w:t>
      </w:r>
      <w:r w:rsidRPr="00772F9D">
        <w:rPr>
          <w:lang w:val="uk-UA"/>
        </w:rPr>
        <w:t>, без радикальної зміни в тому, як ми сприймаємо одне одного та своє місце у світі.</w:t>
      </w:r>
    </w:p>
    <w:p w:rsidR="00772F9D" w:rsidRDefault="00772F9D" w:rsidP="00772F9D">
      <w:pPr>
        <w:rPr>
          <w:lang w:val="uk-UA"/>
        </w:rPr>
      </w:pPr>
    </w:p>
    <w:tbl>
      <w:tblPr>
        <w:tblStyle w:val="a8"/>
        <w:tblW w:w="0" w:type="auto"/>
        <w:tblLook w:val="04A0" w:firstRow="1" w:lastRow="0" w:firstColumn="1" w:lastColumn="0" w:noHBand="0" w:noVBand="1"/>
      </w:tblPr>
      <w:tblGrid>
        <w:gridCol w:w="9016"/>
      </w:tblGrid>
      <w:tr w:rsidR="00772F9D" w:rsidTr="00772F9D">
        <w:tc>
          <w:tcPr>
            <w:tcW w:w="9016" w:type="dxa"/>
          </w:tcPr>
          <w:p w:rsidR="00772F9D" w:rsidRPr="00772F9D" w:rsidRDefault="00772F9D" w:rsidP="00772F9D">
            <w:pPr>
              <w:rPr>
                <w:lang w:val="uk-UA"/>
              </w:rPr>
            </w:pPr>
            <w:r w:rsidRPr="00772F9D">
              <w:rPr>
                <w:lang w:val="uk-UA"/>
              </w:rPr>
              <w:t>ТАБЛИЦЯ 2.2</w:t>
            </w:r>
          </w:p>
          <w:p w:rsidR="00772F9D" w:rsidRDefault="00772F9D" w:rsidP="00772F9D">
            <w:pPr>
              <w:rPr>
                <w:lang w:val="uk-UA"/>
              </w:rPr>
            </w:pPr>
            <w:r w:rsidRPr="00772F9D">
              <w:rPr>
                <w:lang w:val="uk-UA"/>
              </w:rPr>
              <w:t xml:space="preserve">Порівняльний аналіз навчальних областей і тем у звіті </w:t>
            </w:r>
            <w:proofErr w:type="spellStart"/>
            <w:r w:rsidRPr="00772F9D">
              <w:rPr>
                <w:lang w:val="uk-UA"/>
              </w:rPr>
              <w:t>Делора</w:t>
            </w:r>
            <w:proofErr w:type="spellEnd"/>
            <w:r w:rsidRPr="00772F9D">
              <w:rPr>
                <w:lang w:val="uk-UA"/>
              </w:rPr>
              <w:t xml:space="preserve">, </w:t>
            </w:r>
            <w:proofErr w:type="spellStart"/>
            <w:r w:rsidRPr="00772F9D">
              <w:rPr>
                <w:lang w:val="uk-UA"/>
              </w:rPr>
              <w:t>Інчхонської</w:t>
            </w:r>
            <w:proofErr w:type="spellEnd"/>
            <w:r w:rsidRPr="00772F9D">
              <w:rPr>
                <w:lang w:val="uk-UA"/>
              </w:rPr>
              <w:t xml:space="preserve"> декларації та ЦСР 4.7</w:t>
            </w:r>
          </w:p>
        </w:tc>
      </w:tr>
    </w:tbl>
    <w:p w:rsidR="00772F9D" w:rsidRDefault="00772F9D" w:rsidP="00772F9D">
      <w:pPr>
        <w:rPr>
          <w:lang w:val="uk-UA"/>
        </w:rPr>
      </w:pPr>
    </w:p>
    <w:tbl>
      <w:tblPr>
        <w:tblStyle w:val="a8"/>
        <w:tblW w:w="0" w:type="auto"/>
        <w:tblLook w:val="04A0" w:firstRow="1" w:lastRow="0" w:firstColumn="1" w:lastColumn="0" w:noHBand="0" w:noVBand="1"/>
      </w:tblPr>
      <w:tblGrid>
        <w:gridCol w:w="2263"/>
        <w:gridCol w:w="4395"/>
        <w:gridCol w:w="2358"/>
      </w:tblGrid>
      <w:tr w:rsidR="00772F9D" w:rsidTr="00514A8F">
        <w:tc>
          <w:tcPr>
            <w:tcW w:w="2263" w:type="dxa"/>
          </w:tcPr>
          <w:p w:rsidR="00772F9D" w:rsidRPr="00772F9D" w:rsidRDefault="00772F9D" w:rsidP="00772F9D">
            <w:pPr>
              <w:rPr>
                <w:b/>
                <w:bCs/>
                <w:lang w:val="uk-UA"/>
              </w:rPr>
            </w:pPr>
            <w:r w:rsidRPr="00772F9D">
              <w:rPr>
                <w:b/>
                <w:bCs/>
                <w:lang w:val="uk-UA"/>
              </w:rPr>
              <w:t xml:space="preserve">Звіт </w:t>
            </w:r>
            <w:proofErr w:type="spellStart"/>
            <w:r w:rsidRPr="00772F9D">
              <w:rPr>
                <w:b/>
                <w:bCs/>
                <w:lang w:val="uk-UA"/>
              </w:rPr>
              <w:t>Делора</w:t>
            </w:r>
            <w:proofErr w:type="spellEnd"/>
          </w:p>
        </w:tc>
        <w:tc>
          <w:tcPr>
            <w:tcW w:w="4395" w:type="dxa"/>
          </w:tcPr>
          <w:p w:rsidR="00772F9D" w:rsidRPr="00772F9D" w:rsidRDefault="00772F9D" w:rsidP="00772F9D">
            <w:pPr>
              <w:rPr>
                <w:b/>
                <w:bCs/>
                <w:lang w:val="uk-UA"/>
              </w:rPr>
            </w:pPr>
            <w:r w:rsidRPr="00772F9D">
              <w:rPr>
                <w:b/>
                <w:bCs/>
                <w:lang w:val="uk-UA"/>
              </w:rPr>
              <w:t xml:space="preserve">Освіта 2030 </w:t>
            </w:r>
            <w:proofErr w:type="spellStart"/>
            <w:r w:rsidRPr="00772F9D">
              <w:rPr>
                <w:b/>
                <w:bCs/>
                <w:lang w:val="uk-UA"/>
              </w:rPr>
              <w:t>Інчхонська</w:t>
            </w:r>
            <w:proofErr w:type="spellEnd"/>
            <w:r w:rsidRPr="00772F9D">
              <w:rPr>
                <w:b/>
                <w:bCs/>
                <w:lang w:val="uk-UA"/>
              </w:rPr>
              <w:t xml:space="preserve"> декларація та Рамкова програма дій</w:t>
            </w:r>
          </w:p>
        </w:tc>
        <w:tc>
          <w:tcPr>
            <w:tcW w:w="2358" w:type="dxa"/>
          </w:tcPr>
          <w:p w:rsidR="00772F9D" w:rsidRPr="00772F9D" w:rsidRDefault="00772F9D" w:rsidP="00772F9D">
            <w:pPr>
              <w:rPr>
                <w:b/>
                <w:bCs/>
                <w:lang w:val="uk-UA"/>
              </w:rPr>
            </w:pPr>
            <w:r w:rsidRPr="00772F9D">
              <w:rPr>
                <w:b/>
                <w:bCs/>
                <w:lang w:val="uk-UA"/>
              </w:rPr>
              <w:t>ЦСР 4.7</w:t>
            </w:r>
          </w:p>
        </w:tc>
      </w:tr>
    </w:tbl>
    <w:p w:rsidR="00772F9D" w:rsidRDefault="00772F9D" w:rsidP="00772F9D">
      <w:pPr>
        <w:rPr>
          <w:lang w:val="uk-UA"/>
        </w:rPr>
      </w:pPr>
    </w:p>
    <w:tbl>
      <w:tblPr>
        <w:tblStyle w:val="a8"/>
        <w:tblW w:w="0" w:type="auto"/>
        <w:tblLook w:val="04A0" w:firstRow="1" w:lastRow="0" w:firstColumn="1" w:lastColumn="0" w:noHBand="0" w:noVBand="1"/>
      </w:tblPr>
      <w:tblGrid>
        <w:gridCol w:w="2254"/>
        <w:gridCol w:w="2254"/>
        <w:gridCol w:w="2254"/>
        <w:gridCol w:w="2254"/>
      </w:tblGrid>
      <w:tr w:rsidR="00772F9D" w:rsidTr="00772F9D">
        <w:tc>
          <w:tcPr>
            <w:tcW w:w="2254" w:type="dxa"/>
          </w:tcPr>
          <w:p w:rsidR="00772F9D" w:rsidRPr="00514A8F" w:rsidRDefault="00514A8F" w:rsidP="00772F9D">
            <w:pPr>
              <w:rPr>
                <w:b/>
                <w:bCs/>
                <w:lang w:val="uk-UA"/>
              </w:rPr>
            </w:pPr>
            <w:r w:rsidRPr="00514A8F">
              <w:rPr>
                <w:b/>
                <w:bCs/>
                <w:lang w:val="uk-UA"/>
              </w:rPr>
              <w:t>«Стовпи навчання»</w:t>
            </w:r>
          </w:p>
        </w:tc>
        <w:tc>
          <w:tcPr>
            <w:tcW w:w="2254" w:type="dxa"/>
          </w:tcPr>
          <w:p w:rsidR="00772F9D" w:rsidRPr="00514A8F" w:rsidRDefault="00514A8F" w:rsidP="00772F9D">
            <w:pPr>
              <w:rPr>
                <w:b/>
                <w:bCs/>
                <w:lang w:val="uk-UA"/>
              </w:rPr>
            </w:pPr>
            <w:r w:rsidRPr="00514A8F">
              <w:rPr>
                <w:b/>
                <w:bCs/>
                <w:lang w:val="uk-UA"/>
              </w:rPr>
              <w:t xml:space="preserve">Цілі </w:t>
            </w:r>
          </w:p>
        </w:tc>
        <w:tc>
          <w:tcPr>
            <w:tcW w:w="2254" w:type="dxa"/>
          </w:tcPr>
          <w:p w:rsidR="00772F9D" w:rsidRPr="00514A8F" w:rsidRDefault="00514A8F" w:rsidP="00772F9D">
            <w:pPr>
              <w:rPr>
                <w:b/>
                <w:bCs/>
                <w:lang w:val="uk-UA"/>
              </w:rPr>
            </w:pPr>
            <w:proofErr w:type="spellStart"/>
            <w:r w:rsidRPr="00514A8F">
              <w:rPr>
                <w:b/>
                <w:bCs/>
                <w:lang w:val="uk-UA"/>
              </w:rPr>
              <w:t>Теми</w:t>
            </w:r>
            <w:proofErr w:type="spellEnd"/>
          </w:p>
        </w:tc>
        <w:tc>
          <w:tcPr>
            <w:tcW w:w="2254" w:type="dxa"/>
          </w:tcPr>
          <w:p w:rsidR="00772F9D" w:rsidRPr="00514A8F" w:rsidRDefault="00514A8F" w:rsidP="00772F9D">
            <w:pPr>
              <w:rPr>
                <w:b/>
                <w:bCs/>
                <w:lang w:val="uk-UA"/>
              </w:rPr>
            </w:pPr>
            <w:r w:rsidRPr="00514A8F">
              <w:rPr>
                <w:b/>
                <w:bCs/>
                <w:lang w:val="uk-UA"/>
              </w:rPr>
              <w:t>Теми</w:t>
            </w:r>
          </w:p>
        </w:tc>
      </w:tr>
      <w:tr w:rsidR="00514A8F" w:rsidTr="00F3501E">
        <w:tc>
          <w:tcPr>
            <w:tcW w:w="9016" w:type="dxa"/>
            <w:gridSpan w:val="4"/>
          </w:tcPr>
          <w:p w:rsidR="00514A8F" w:rsidRPr="00514A8F" w:rsidRDefault="00514A8F" w:rsidP="00514A8F">
            <w:pPr>
              <w:jc w:val="center"/>
              <w:rPr>
                <w:b/>
                <w:bCs/>
                <w:lang w:val="uk-UA"/>
              </w:rPr>
            </w:pPr>
            <w:r w:rsidRPr="00514A8F">
              <w:rPr>
                <w:b/>
                <w:bCs/>
                <w:lang w:val="uk-UA"/>
              </w:rPr>
              <w:t>Когнітивна область</w:t>
            </w:r>
          </w:p>
        </w:tc>
      </w:tr>
      <w:tr w:rsidR="00514A8F" w:rsidTr="00772F9D">
        <w:tc>
          <w:tcPr>
            <w:tcW w:w="2254" w:type="dxa"/>
          </w:tcPr>
          <w:p w:rsidR="00514A8F" w:rsidRPr="00514A8F" w:rsidRDefault="00514A8F" w:rsidP="00514A8F">
            <w:pPr>
              <w:rPr>
                <w:lang w:val="uk-UA"/>
              </w:rPr>
            </w:pPr>
            <w:r w:rsidRPr="00514A8F">
              <w:rPr>
                <w:lang w:val="uk-UA"/>
              </w:rPr>
              <w:t>Вчимося знати</w:t>
            </w:r>
          </w:p>
          <w:p w:rsidR="00514A8F" w:rsidRPr="00514A8F" w:rsidRDefault="00514A8F" w:rsidP="00514A8F">
            <w:pPr>
              <w:rPr>
                <w:b/>
                <w:bCs/>
                <w:lang w:val="uk-UA"/>
              </w:rPr>
            </w:pPr>
            <w:r w:rsidRPr="00514A8F">
              <w:rPr>
                <w:lang w:val="uk-UA"/>
              </w:rPr>
              <w:t>Вчимося вчитися</w:t>
            </w:r>
          </w:p>
        </w:tc>
        <w:tc>
          <w:tcPr>
            <w:tcW w:w="2254" w:type="dxa"/>
          </w:tcPr>
          <w:p w:rsidR="00514A8F" w:rsidRPr="00514A8F" w:rsidRDefault="00514A8F" w:rsidP="00772F9D">
            <w:pPr>
              <w:rPr>
                <w:b/>
                <w:bCs/>
                <w:lang w:val="uk-UA"/>
              </w:rPr>
            </w:pPr>
            <w:r w:rsidRPr="00514A8F">
              <w:rPr>
                <w:lang w:val="uk-UA"/>
              </w:rPr>
              <w:t xml:space="preserve">Здобути знання, розуміння та критичне мислення щодо глобальних, </w:t>
            </w:r>
            <w:r w:rsidRPr="00514A8F">
              <w:rPr>
                <w:lang w:val="uk-UA"/>
              </w:rPr>
              <w:lastRenderedPageBreak/>
              <w:t xml:space="preserve">регіональних, національних та місцевих проблем, а також </w:t>
            </w:r>
            <w:r>
              <w:rPr>
                <w:lang w:val="uk-UA"/>
              </w:rPr>
              <w:t xml:space="preserve">розуміння </w:t>
            </w:r>
            <w:r w:rsidRPr="00514A8F">
              <w:rPr>
                <w:lang w:val="uk-UA"/>
              </w:rPr>
              <w:t>взаємозв’язку та взаємозалежності різних країн та населення.</w:t>
            </w:r>
          </w:p>
        </w:tc>
        <w:tc>
          <w:tcPr>
            <w:tcW w:w="2254" w:type="dxa"/>
          </w:tcPr>
          <w:p w:rsidR="00514A8F" w:rsidRPr="00514A8F" w:rsidRDefault="00514A8F" w:rsidP="00514A8F">
            <w:pPr>
              <w:rPr>
                <w:lang w:val="uk-UA"/>
              </w:rPr>
            </w:pPr>
            <w:r>
              <w:rPr>
                <w:lang w:val="uk-UA"/>
              </w:rPr>
              <w:lastRenderedPageBreak/>
              <w:t xml:space="preserve">1. </w:t>
            </w:r>
            <w:r w:rsidRPr="00514A8F">
              <w:rPr>
                <w:lang w:val="uk-UA"/>
              </w:rPr>
              <w:t>Локальні, національні та глобальні системи та структури</w:t>
            </w:r>
          </w:p>
          <w:p w:rsidR="00514A8F" w:rsidRPr="00514A8F" w:rsidRDefault="00514A8F" w:rsidP="00514A8F">
            <w:pPr>
              <w:rPr>
                <w:lang w:val="uk-UA"/>
              </w:rPr>
            </w:pPr>
            <w:r w:rsidRPr="00514A8F">
              <w:rPr>
                <w:lang w:val="uk-UA"/>
              </w:rPr>
              <w:lastRenderedPageBreak/>
              <w:t>2. Питання, що впливають на взаємодію та зв’язок спільнот на місцевому, національному та глобальному рівнях</w:t>
            </w:r>
          </w:p>
          <w:p w:rsidR="00514A8F" w:rsidRPr="00514A8F" w:rsidRDefault="00514A8F" w:rsidP="00514A8F">
            <w:pPr>
              <w:rPr>
                <w:b/>
                <w:bCs/>
                <w:lang w:val="uk-UA"/>
              </w:rPr>
            </w:pPr>
            <w:r w:rsidRPr="00514A8F">
              <w:rPr>
                <w:lang w:val="uk-UA"/>
              </w:rPr>
              <w:t xml:space="preserve">3. </w:t>
            </w:r>
            <w:r>
              <w:rPr>
                <w:lang w:val="uk-UA"/>
              </w:rPr>
              <w:t xml:space="preserve">Глибинні </w:t>
            </w:r>
            <w:r w:rsidRPr="00514A8F">
              <w:rPr>
                <w:lang w:val="uk-UA"/>
              </w:rPr>
              <w:t>припущення та динаміка влади</w:t>
            </w:r>
          </w:p>
        </w:tc>
        <w:tc>
          <w:tcPr>
            <w:tcW w:w="2254" w:type="dxa"/>
          </w:tcPr>
          <w:p w:rsidR="00514A8F" w:rsidRPr="00514A8F" w:rsidRDefault="00514A8F" w:rsidP="00514A8F">
            <w:pPr>
              <w:pStyle w:val="a9"/>
              <w:numPr>
                <w:ilvl w:val="0"/>
                <w:numId w:val="3"/>
              </w:numPr>
              <w:rPr>
                <w:b/>
                <w:bCs/>
                <w:lang w:val="uk-UA"/>
              </w:rPr>
            </w:pPr>
            <w:r w:rsidRPr="00514A8F">
              <w:rPr>
                <w:lang w:val="uk-UA"/>
              </w:rPr>
              <w:lastRenderedPageBreak/>
              <w:t>Права людини</w:t>
            </w:r>
          </w:p>
          <w:p w:rsidR="00514A8F" w:rsidRPr="00514A8F" w:rsidRDefault="00514A8F" w:rsidP="00514A8F">
            <w:pPr>
              <w:pStyle w:val="a9"/>
              <w:numPr>
                <w:ilvl w:val="0"/>
                <w:numId w:val="3"/>
              </w:numPr>
              <w:rPr>
                <w:b/>
                <w:bCs/>
                <w:lang w:val="uk-UA"/>
              </w:rPr>
            </w:pPr>
            <w:r>
              <w:rPr>
                <w:lang w:val="uk-UA"/>
              </w:rPr>
              <w:t>Г</w:t>
            </w:r>
            <w:r w:rsidRPr="00514A8F">
              <w:rPr>
                <w:lang w:val="uk-UA"/>
              </w:rPr>
              <w:t>ендерна рівність</w:t>
            </w:r>
          </w:p>
          <w:p w:rsidR="00514A8F" w:rsidRPr="00514A8F" w:rsidRDefault="00514A8F" w:rsidP="00514A8F">
            <w:pPr>
              <w:pStyle w:val="a9"/>
              <w:numPr>
                <w:ilvl w:val="0"/>
                <w:numId w:val="3"/>
              </w:numPr>
              <w:rPr>
                <w:b/>
                <w:bCs/>
                <w:lang w:val="uk-UA"/>
              </w:rPr>
            </w:pPr>
            <w:r w:rsidRPr="00514A8F">
              <w:rPr>
                <w:lang w:val="uk-UA"/>
              </w:rPr>
              <w:lastRenderedPageBreak/>
              <w:t>Глобальне громадянство</w:t>
            </w:r>
          </w:p>
        </w:tc>
      </w:tr>
      <w:tr w:rsidR="00514A8F" w:rsidTr="006F5098">
        <w:tc>
          <w:tcPr>
            <w:tcW w:w="9016" w:type="dxa"/>
            <w:gridSpan w:val="4"/>
          </w:tcPr>
          <w:p w:rsidR="00514A8F" w:rsidRPr="00514A8F" w:rsidRDefault="00514A8F" w:rsidP="00514A8F">
            <w:pPr>
              <w:jc w:val="center"/>
              <w:rPr>
                <w:b/>
                <w:bCs/>
                <w:lang w:val="uk-UA"/>
              </w:rPr>
            </w:pPr>
            <w:r w:rsidRPr="00514A8F">
              <w:rPr>
                <w:b/>
                <w:bCs/>
                <w:lang w:val="uk-UA"/>
              </w:rPr>
              <w:lastRenderedPageBreak/>
              <w:t>Соціально-емоційна сфера</w:t>
            </w:r>
          </w:p>
        </w:tc>
      </w:tr>
      <w:tr w:rsidR="00514A8F" w:rsidTr="00772F9D">
        <w:tc>
          <w:tcPr>
            <w:tcW w:w="2254" w:type="dxa"/>
          </w:tcPr>
          <w:p w:rsidR="00514A8F" w:rsidRPr="00514A8F" w:rsidRDefault="00514A8F" w:rsidP="00772F9D">
            <w:pPr>
              <w:rPr>
                <w:lang w:val="uk-UA"/>
              </w:rPr>
            </w:pPr>
            <w:r w:rsidRPr="00514A8F">
              <w:rPr>
                <w:lang w:val="uk-UA"/>
              </w:rPr>
              <w:t>Вчимося жити разом</w:t>
            </w:r>
          </w:p>
        </w:tc>
        <w:tc>
          <w:tcPr>
            <w:tcW w:w="2254" w:type="dxa"/>
          </w:tcPr>
          <w:p w:rsidR="00514A8F" w:rsidRPr="00514A8F" w:rsidRDefault="00514A8F" w:rsidP="00514A8F">
            <w:pPr>
              <w:rPr>
                <w:b/>
                <w:bCs/>
                <w:lang w:val="uk-UA"/>
              </w:rPr>
            </w:pPr>
            <w:r w:rsidRPr="00514A8F">
              <w:rPr>
                <w:lang w:val="uk-UA"/>
              </w:rPr>
              <w:t>Мати почуття</w:t>
            </w:r>
            <w:r w:rsidRPr="00514A8F">
              <w:rPr>
                <w:b/>
                <w:bCs/>
                <w:lang w:val="uk-UA"/>
              </w:rPr>
              <w:t xml:space="preserve"> </w:t>
            </w:r>
            <w:r w:rsidRPr="00514A8F">
              <w:rPr>
                <w:lang w:val="uk-UA"/>
              </w:rPr>
              <w:t>приналежності до спільного людства, розділяти цінності та відповідальність, співпереживати, солідарн</w:t>
            </w:r>
            <w:r>
              <w:rPr>
                <w:lang w:val="uk-UA"/>
              </w:rPr>
              <w:t xml:space="preserve">ість </w:t>
            </w:r>
            <w:r w:rsidRPr="00514A8F">
              <w:rPr>
                <w:lang w:val="uk-UA"/>
              </w:rPr>
              <w:t>та поважати відмінності та різноманітність.</w:t>
            </w:r>
          </w:p>
        </w:tc>
        <w:tc>
          <w:tcPr>
            <w:tcW w:w="2254" w:type="dxa"/>
          </w:tcPr>
          <w:p w:rsidR="00514A8F" w:rsidRPr="00514A8F" w:rsidRDefault="00514A8F" w:rsidP="00514A8F">
            <w:pPr>
              <w:rPr>
                <w:lang w:val="uk-UA"/>
              </w:rPr>
            </w:pPr>
            <w:r w:rsidRPr="00514A8F">
              <w:rPr>
                <w:lang w:val="uk-UA"/>
              </w:rPr>
              <w:t>4. Різні рівні ідентичності</w:t>
            </w:r>
          </w:p>
          <w:p w:rsidR="00514A8F" w:rsidRPr="00514A8F" w:rsidRDefault="00514A8F" w:rsidP="00514A8F">
            <w:pPr>
              <w:rPr>
                <w:lang w:val="uk-UA"/>
              </w:rPr>
            </w:pPr>
            <w:r w:rsidRPr="00514A8F">
              <w:rPr>
                <w:lang w:val="uk-UA"/>
              </w:rPr>
              <w:t>5. До яких спільнот належать люди та як вони пов’язані між собою</w:t>
            </w:r>
          </w:p>
          <w:p w:rsidR="00514A8F" w:rsidRPr="00514A8F" w:rsidRDefault="00514A8F" w:rsidP="00514A8F">
            <w:pPr>
              <w:rPr>
                <w:lang w:val="uk-UA"/>
              </w:rPr>
            </w:pPr>
            <w:r w:rsidRPr="00514A8F">
              <w:rPr>
                <w:lang w:val="uk-UA"/>
              </w:rPr>
              <w:t>6. Відмінність і повага до різноманітності</w:t>
            </w:r>
          </w:p>
        </w:tc>
        <w:tc>
          <w:tcPr>
            <w:tcW w:w="2254" w:type="dxa"/>
          </w:tcPr>
          <w:p w:rsidR="00E73E26" w:rsidRPr="00E73E26" w:rsidRDefault="00E73E26" w:rsidP="00E73E26">
            <w:pPr>
              <w:rPr>
                <w:lang w:val="uk-UA"/>
              </w:rPr>
            </w:pPr>
            <w:r w:rsidRPr="00E73E26">
              <w:rPr>
                <w:lang w:val="uk-UA"/>
              </w:rPr>
              <w:t xml:space="preserve">Культура миру та </w:t>
            </w:r>
            <w:proofErr w:type="spellStart"/>
            <w:r w:rsidRPr="00E73E26">
              <w:rPr>
                <w:lang w:val="uk-UA"/>
              </w:rPr>
              <w:t>ненасильства</w:t>
            </w:r>
            <w:proofErr w:type="spellEnd"/>
          </w:p>
          <w:p w:rsidR="00E73E26" w:rsidRPr="00E73E26" w:rsidRDefault="00E73E26" w:rsidP="00E73E26">
            <w:pPr>
              <w:rPr>
                <w:lang w:val="uk-UA"/>
              </w:rPr>
            </w:pPr>
          </w:p>
          <w:p w:rsidR="00514A8F" w:rsidRPr="00514A8F" w:rsidRDefault="00E73E26" w:rsidP="00E73E26">
            <w:pPr>
              <w:rPr>
                <w:b/>
                <w:bCs/>
                <w:lang w:val="uk-UA"/>
              </w:rPr>
            </w:pPr>
            <w:r w:rsidRPr="00E73E26">
              <w:rPr>
                <w:lang w:val="uk-UA"/>
              </w:rPr>
              <w:t>Оцінка культурного розмаїття та внеску культури в сталий розвиток</w:t>
            </w:r>
          </w:p>
        </w:tc>
      </w:tr>
      <w:tr w:rsidR="00E73E26" w:rsidTr="00E42D45">
        <w:tc>
          <w:tcPr>
            <w:tcW w:w="9016" w:type="dxa"/>
            <w:gridSpan w:val="4"/>
          </w:tcPr>
          <w:p w:rsidR="00E73E26" w:rsidRDefault="00E73E26" w:rsidP="00772F9D">
            <w:pPr>
              <w:rPr>
                <w:b/>
                <w:bCs/>
                <w:lang w:val="uk-UA"/>
              </w:rPr>
            </w:pPr>
          </w:p>
          <w:p w:rsidR="00E73E26" w:rsidRPr="00514A8F" w:rsidRDefault="00E73E26" w:rsidP="00E73E26">
            <w:pPr>
              <w:jc w:val="center"/>
              <w:rPr>
                <w:b/>
                <w:bCs/>
                <w:lang w:val="uk-UA"/>
              </w:rPr>
            </w:pPr>
            <w:r w:rsidRPr="00E73E26">
              <w:rPr>
                <w:b/>
                <w:bCs/>
                <w:lang w:val="uk-UA"/>
              </w:rPr>
              <w:t>Поведінковий домен</w:t>
            </w:r>
          </w:p>
        </w:tc>
      </w:tr>
      <w:tr w:rsidR="00514A8F" w:rsidTr="00772F9D">
        <w:tc>
          <w:tcPr>
            <w:tcW w:w="2254" w:type="dxa"/>
          </w:tcPr>
          <w:p w:rsidR="00514A8F" w:rsidRPr="00E73E26" w:rsidRDefault="00E73E26" w:rsidP="00772F9D">
            <w:pPr>
              <w:rPr>
                <w:lang w:val="uk-UA"/>
              </w:rPr>
            </w:pPr>
            <w:r w:rsidRPr="00E73E26">
              <w:rPr>
                <w:lang w:val="uk-UA"/>
              </w:rPr>
              <w:t>Вчимося робити</w:t>
            </w:r>
          </w:p>
        </w:tc>
        <w:tc>
          <w:tcPr>
            <w:tcW w:w="2254" w:type="dxa"/>
          </w:tcPr>
          <w:p w:rsidR="00514A8F" w:rsidRPr="00E73E26" w:rsidRDefault="00E73E26" w:rsidP="00772F9D">
            <w:pPr>
              <w:rPr>
                <w:lang w:val="uk-UA"/>
              </w:rPr>
            </w:pPr>
            <w:r w:rsidRPr="00E73E26">
              <w:rPr>
                <w:lang w:val="uk-UA"/>
              </w:rPr>
              <w:t xml:space="preserve">Діяти ефективно та </w:t>
            </w:r>
            <w:proofErr w:type="spellStart"/>
            <w:r w:rsidRPr="00E73E26">
              <w:rPr>
                <w:lang w:val="uk-UA"/>
              </w:rPr>
              <w:t>відповідально</w:t>
            </w:r>
            <w:proofErr w:type="spellEnd"/>
            <w:r w:rsidRPr="00E73E26">
              <w:rPr>
                <w:lang w:val="uk-UA"/>
              </w:rPr>
              <w:t xml:space="preserve"> на місцевому, національному та глобальному рівнях заради більш мирного та сталого світу.</w:t>
            </w:r>
          </w:p>
        </w:tc>
        <w:tc>
          <w:tcPr>
            <w:tcW w:w="2254" w:type="dxa"/>
          </w:tcPr>
          <w:p w:rsidR="00E73E26" w:rsidRPr="00E73E26" w:rsidRDefault="00E73E26" w:rsidP="00E73E26">
            <w:pPr>
              <w:rPr>
                <w:lang w:val="uk-UA"/>
              </w:rPr>
            </w:pPr>
            <w:r w:rsidRPr="00E73E26">
              <w:rPr>
                <w:lang w:val="uk-UA"/>
              </w:rPr>
              <w:t>7. Дії, які можуть здійснюватися індивідуально та колективно</w:t>
            </w:r>
          </w:p>
          <w:p w:rsidR="00E73E26" w:rsidRPr="00E73E26" w:rsidRDefault="00E73E26" w:rsidP="00E73E26">
            <w:pPr>
              <w:rPr>
                <w:lang w:val="uk-UA"/>
              </w:rPr>
            </w:pPr>
            <w:r w:rsidRPr="00E73E26">
              <w:rPr>
                <w:lang w:val="uk-UA"/>
              </w:rPr>
              <w:t>8. Етично відповідальна поведінка</w:t>
            </w:r>
          </w:p>
          <w:p w:rsidR="00514A8F" w:rsidRPr="00E73E26" w:rsidRDefault="00E73E26" w:rsidP="00E73E26">
            <w:pPr>
              <w:rPr>
                <w:lang w:val="uk-UA"/>
              </w:rPr>
            </w:pPr>
            <w:r w:rsidRPr="00E73E26">
              <w:rPr>
                <w:lang w:val="uk-UA"/>
              </w:rPr>
              <w:t xml:space="preserve">9. </w:t>
            </w:r>
            <w:r>
              <w:rPr>
                <w:lang w:val="uk-UA"/>
              </w:rPr>
              <w:t>Об‘єднання</w:t>
            </w:r>
            <w:r w:rsidRPr="00E73E26">
              <w:rPr>
                <w:lang w:val="uk-UA"/>
              </w:rPr>
              <w:t xml:space="preserve"> та вжиття заходів</w:t>
            </w:r>
          </w:p>
        </w:tc>
        <w:tc>
          <w:tcPr>
            <w:tcW w:w="2254" w:type="dxa"/>
          </w:tcPr>
          <w:p w:rsidR="00514A8F" w:rsidRPr="00E73E26" w:rsidRDefault="00E73E26" w:rsidP="00772F9D">
            <w:pPr>
              <w:rPr>
                <w:lang w:val="uk-UA"/>
              </w:rPr>
            </w:pPr>
            <w:r w:rsidRPr="00E73E26">
              <w:rPr>
                <w:lang w:val="uk-UA"/>
              </w:rPr>
              <w:t>Освіта для сталого розвитку та способу життя</w:t>
            </w:r>
          </w:p>
        </w:tc>
      </w:tr>
    </w:tbl>
    <w:p w:rsidR="00772F9D" w:rsidRPr="00772F9D" w:rsidRDefault="00E5504F" w:rsidP="00772F9D">
      <w:pPr>
        <w:rPr>
          <w:lang w:val="uk-UA"/>
        </w:rPr>
      </w:pPr>
      <w:r w:rsidRPr="00E5504F">
        <w:rPr>
          <w:lang w:val="uk-UA"/>
        </w:rPr>
        <w:t xml:space="preserve">Джерело: UIL та APCEIU, 2019, взято з </w:t>
      </w:r>
      <w:proofErr w:type="spellStart"/>
      <w:r w:rsidRPr="00E5504F">
        <w:rPr>
          <w:lang w:val="uk-UA"/>
        </w:rPr>
        <w:t>Delors</w:t>
      </w:r>
      <w:proofErr w:type="spellEnd"/>
      <w:r w:rsidRPr="00E5504F">
        <w:rPr>
          <w:lang w:val="uk-UA"/>
        </w:rPr>
        <w:t xml:space="preserve"> </w:t>
      </w:r>
      <w:proofErr w:type="spellStart"/>
      <w:r w:rsidRPr="00E5504F">
        <w:rPr>
          <w:lang w:val="uk-UA"/>
        </w:rPr>
        <w:t>et</w:t>
      </w:r>
      <w:proofErr w:type="spellEnd"/>
      <w:r w:rsidRPr="00E5504F">
        <w:rPr>
          <w:lang w:val="uk-UA"/>
        </w:rPr>
        <w:t xml:space="preserve"> </w:t>
      </w:r>
      <w:proofErr w:type="spellStart"/>
      <w:r w:rsidRPr="00E5504F">
        <w:rPr>
          <w:lang w:val="uk-UA"/>
        </w:rPr>
        <w:t>al</w:t>
      </w:r>
      <w:proofErr w:type="spellEnd"/>
      <w:r w:rsidRPr="00E5504F">
        <w:rPr>
          <w:lang w:val="uk-UA"/>
        </w:rPr>
        <w:t xml:space="preserve">., 1998; ЮНЕСКО, 2015a, </w:t>
      </w:r>
      <w:proofErr w:type="spellStart"/>
      <w:r w:rsidRPr="00E5504F">
        <w:rPr>
          <w:lang w:val="uk-UA"/>
        </w:rPr>
        <w:t>стор</w:t>
      </w:r>
      <w:proofErr w:type="spellEnd"/>
      <w:r w:rsidRPr="00E5504F">
        <w:rPr>
          <w:lang w:val="uk-UA"/>
        </w:rPr>
        <w:t xml:space="preserve">. 48; ЮНЕСКО, 2015b, </w:t>
      </w:r>
      <w:proofErr w:type="spellStart"/>
      <w:r w:rsidRPr="00E5504F">
        <w:rPr>
          <w:lang w:val="uk-UA"/>
        </w:rPr>
        <w:t>стор</w:t>
      </w:r>
      <w:proofErr w:type="spellEnd"/>
      <w:r w:rsidRPr="00E5504F">
        <w:rPr>
          <w:lang w:val="uk-UA"/>
        </w:rPr>
        <w:t>. 15</w:t>
      </w:r>
    </w:p>
    <w:sectPr w:rsidR="00772F9D" w:rsidRPr="00772F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E9A" w:rsidRDefault="008B2E9A" w:rsidP="00D21F29">
      <w:r>
        <w:separator/>
      </w:r>
    </w:p>
  </w:endnote>
  <w:endnote w:type="continuationSeparator" w:id="0">
    <w:p w:rsidR="008B2E9A" w:rsidRDefault="008B2E9A" w:rsidP="00D2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Pro">
    <w:altName w:val="Cambria"/>
    <w:panose1 w:val="020B0503030403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E9A" w:rsidRDefault="008B2E9A" w:rsidP="00D21F29">
      <w:r>
        <w:separator/>
      </w:r>
    </w:p>
  </w:footnote>
  <w:footnote w:type="continuationSeparator" w:id="0">
    <w:p w:rsidR="008B2E9A" w:rsidRDefault="008B2E9A" w:rsidP="00D2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39"/>
    <w:multiLevelType w:val="hybridMultilevel"/>
    <w:tmpl w:val="ADE6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5238CA"/>
    <w:multiLevelType w:val="hybridMultilevel"/>
    <w:tmpl w:val="43629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7251A"/>
    <w:multiLevelType w:val="hybridMultilevel"/>
    <w:tmpl w:val="2792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32849566">
    <w:abstractNumId w:val="1"/>
  </w:num>
  <w:num w:numId="2" w16cid:durableId="360936450">
    <w:abstractNumId w:val="0"/>
  </w:num>
  <w:num w:numId="3" w16cid:durableId="498618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8A"/>
    <w:rsid w:val="00022516"/>
    <w:rsid w:val="002835C7"/>
    <w:rsid w:val="00382A2B"/>
    <w:rsid w:val="003A4C24"/>
    <w:rsid w:val="004644CD"/>
    <w:rsid w:val="00501545"/>
    <w:rsid w:val="00514A8F"/>
    <w:rsid w:val="005760F5"/>
    <w:rsid w:val="006A073C"/>
    <w:rsid w:val="006A7733"/>
    <w:rsid w:val="006F01D2"/>
    <w:rsid w:val="00772F9D"/>
    <w:rsid w:val="007878B5"/>
    <w:rsid w:val="007D4B27"/>
    <w:rsid w:val="007E4377"/>
    <w:rsid w:val="00875944"/>
    <w:rsid w:val="008B2E9A"/>
    <w:rsid w:val="008E096C"/>
    <w:rsid w:val="009850EA"/>
    <w:rsid w:val="00A27AA7"/>
    <w:rsid w:val="00B019AB"/>
    <w:rsid w:val="00BF081C"/>
    <w:rsid w:val="00C2098A"/>
    <w:rsid w:val="00C571BB"/>
    <w:rsid w:val="00CF528D"/>
    <w:rsid w:val="00D01455"/>
    <w:rsid w:val="00D21F29"/>
    <w:rsid w:val="00D9765B"/>
    <w:rsid w:val="00E5504F"/>
    <w:rsid w:val="00E73E2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BC87FD0"/>
  <w15:chartTrackingRefBased/>
  <w15:docId w15:val="{5B9AD746-950F-4F4B-94E8-866D5B09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98A"/>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4">
    <w:name w:val="header"/>
    <w:basedOn w:val="a"/>
    <w:link w:val="a5"/>
    <w:uiPriority w:val="99"/>
    <w:unhideWhenUsed/>
    <w:rsid w:val="00D21F29"/>
    <w:pPr>
      <w:tabs>
        <w:tab w:val="center" w:pos="4513"/>
        <w:tab w:val="right" w:pos="9026"/>
      </w:tabs>
    </w:pPr>
  </w:style>
  <w:style w:type="character" w:customStyle="1" w:styleId="a5">
    <w:name w:val="Верхний колонтитул Знак"/>
    <w:basedOn w:val="a0"/>
    <w:link w:val="a4"/>
    <w:uiPriority w:val="99"/>
    <w:rsid w:val="00D21F29"/>
  </w:style>
  <w:style w:type="paragraph" w:styleId="a6">
    <w:name w:val="footer"/>
    <w:basedOn w:val="a"/>
    <w:link w:val="a7"/>
    <w:uiPriority w:val="99"/>
    <w:unhideWhenUsed/>
    <w:rsid w:val="00D21F29"/>
    <w:pPr>
      <w:tabs>
        <w:tab w:val="center" w:pos="4513"/>
        <w:tab w:val="right" w:pos="9026"/>
      </w:tabs>
    </w:pPr>
  </w:style>
  <w:style w:type="character" w:customStyle="1" w:styleId="a7">
    <w:name w:val="Нижний колонтитул Знак"/>
    <w:basedOn w:val="a0"/>
    <w:link w:val="a6"/>
    <w:uiPriority w:val="99"/>
    <w:rsid w:val="00D21F29"/>
  </w:style>
  <w:style w:type="table" w:styleId="a8">
    <w:name w:val="Table Grid"/>
    <w:basedOn w:val="a1"/>
    <w:uiPriority w:val="39"/>
    <w:rsid w:val="006A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F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2481">
      <w:bodyDiv w:val="1"/>
      <w:marLeft w:val="0"/>
      <w:marRight w:val="0"/>
      <w:marTop w:val="0"/>
      <w:marBottom w:val="0"/>
      <w:divBdr>
        <w:top w:val="none" w:sz="0" w:space="0" w:color="auto"/>
        <w:left w:val="none" w:sz="0" w:space="0" w:color="auto"/>
        <w:bottom w:val="none" w:sz="0" w:space="0" w:color="auto"/>
        <w:right w:val="none" w:sz="0" w:space="0" w:color="auto"/>
      </w:divBdr>
      <w:divsChild>
        <w:div w:id="1146822585">
          <w:marLeft w:val="0"/>
          <w:marRight w:val="0"/>
          <w:marTop w:val="0"/>
          <w:marBottom w:val="0"/>
          <w:divBdr>
            <w:top w:val="none" w:sz="0" w:space="0" w:color="auto"/>
            <w:left w:val="none" w:sz="0" w:space="0" w:color="auto"/>
            <w:bottom w:val="none" w:sz="0" w:space="0" w:color="auto"/>
            <w:right w:val="none" w:sz="0" w:space="0" w:color="auto"/>
          </w:divBdr>
          <w:divsChild>
            <w:div w:id="924654355">
              <w:marLeft w:val="0"/>
              <w:marRight w:val="0"/>
              <w:marTop w:val="0"/>
              <w:marBottom w:val="0"/>
              <w:divBdr>
                <w:top w:val="none" w:sz="0" w:space="0" w:color="auto"/>
                <w:left w:val="none" w:sz="0" w:space="0" w:color="auto"/>
                <w:bottom w:val="none" w:sz="0" w:space="0" w:color="auto"/>
                <w:right w:val="none" w:sz="0" w:space="0" w:color="auto"/>
              </w:divBdr>
              <w:divsChild>
                <w:div w:id="6540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412">
      <w:bodyDiv w:val="1"/>
      <w:marLeft w:val="0"/>
      <w:marRight w:val="0"/>
      <w:marTop w:val="0"/>
      <w:marBottom w:val="0"/>
      <w:divBdr>
        <w:top w:val="none" w:sz="0" w:space="0" w:color="auto"/>
        <w:left w:val="none" w:sz="0" w:space="0" w:color="auto"/>
        <w:bottom w:val="none" w:sz="0" w:space="0" w:color="auto"/>
        <w:right w:val="none" w:sz="0" w:space="0" w:color="auto"/>
      </w:divBdr>
      <w:divsChild>
        <w:div w:id="1188910913">
          <w:marLeft w:val="0"/>
          <w:marRight w:val="0"/>
          <w:marTop w:val="0"/>
          <w:marBottom w:val="0"/>
          <w:divBdr>
            <w:top w:val="none" w:sz="0" w:space="0" w:color="auto"/>
            <w:left w:val="none" w:sz="0" w:space="0" w:color="auto"/>
            <w:bottom w:val="none" w:sz="0" w:space="0" w:color="auto"/>
            <w:right w:val="none" w:sz="0" w:space="0" w:color="auto"/>
          </w:divBdr>
          <w:divsChild>
            <w:div w:id="271597047">
              <w:marLeft w:val="0"/>
              <w:marRight w:val="0"/>
              <w:marTop w:val="0"/>
              <w:marBottom w:val="0"/>
              <w:divBdr>
                <w:top w:val="none" w:sz="0" w:space="0" w:color="auto"/>
                <w:left w:val="none" w:sz="0" w:space="0" w:color="auto"/>
                <w:bottom w:val="none" w:sz="0" w:space="0" w:color="auto"/>
                <w:right w:val="none" w:sz="0" w:space="0" w:color="auto"/>
              </w:divBdr>
              <w:divsChild>
                <w:div w:id="3577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520">
      <w:bodyDiv w:val="1"/>
      <w:marLeft w:val="0"/>
      <w:marRight w:val="0"/>
      <w:marTop w:val="0"/>
      <w:marBottom w:val="0"/>
      <w:divBdr>
        <w:top w:val="none" w:sz="0" w:space="0" w:color="auto"/>
        <w:left w:val="none" w:sz="0" w:space="0" w:color="auto"/>
        <w:bottom w:val="none" w:sz="0" w:space="0" w:color="auto"/>
        <w:right w:val="none" w:sz="0" w:space="0" w:color="auto"/>
      </w:divBdr>
      <w:divsChild>
        <w:div w:id="1656254929">
          <w:marLeft w:val="0"/>
          <w:marRight w:val="0"/>
          <w:marTop w:val="0"/>
          <w:marBottom w:val="0"/>
          <w:divBdr>
            <w:top w:val="none" w:sz="0" w:space="0" w:color="auto"/>
            <w:left w:val="none" w:sz="0" w:space="0" w:color="auto"/>
            <w:bottom w:val="none" w:sz="0" w:space="0" w:color="auto"/>
            <w:right w:val="none" w:sz="0" w:space="0" w:color="auto"/>
          </w:divBdr>
          <w:divsChild>
            <w:div w:id="270282694">
              <w:marLeft w:val="0"/>
              <w:marRight w:val="0"/>
              <w:marTop w:val="0"/>
              <w:marBottom w:val="0"/>
              <w:divBdr>
                <w:top w:val="none" w:sz="0" w:space="0" w:color="auto"/>
                <w:left w:val="none" w:sz="0" w:space="0" w:color="auto"/>
                <w:bottom w:val="none" w:sz="0" w:space="0" w:color="auto"/>
                <w:right w:val="none" w:sz="0" w:space="0" w:color="auto"/>
              </w:divBdr>
              <w:divsChild>
                <w:div w:id="2098943132">
                  <w:marLeft w:val="0"/>
                  <w:marRight w:val="0"/>
                  <w:marTop w:val="0"/>
                  <w:marBottom w:val="0"/>
                  <w:divBdr>
                    <w:top w:val="none" w:sz="0" w:space="0" w:color="auto"/>
                    <w:left w:val="none" w:sz="0" w:space="0" w:color="auto"/>
                    <w:bottom w:val="none" w:sz="0" w:space="0" w:color="auto"/>
                    <w:right w:val="none" w:sz="0" w:space="0" w:color="auto"/>
                  </w:divBdr>
                  <w:divsChild>
                    <w:div w:id="1597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1665">
      <w:bodyDiv w:val="1"/>
      <w:marLeft w:val="0"/>
      <w:marRight w:val="0"/>
      <w:marTop w:val="0"/>
      <w:marBottom w:val="0"/>
      <w:divBdr>
        <w:top w:val="none" w:sz="0" w:space="0" w:color="auto"/>
        <w:left w:val="none" w:sz="0" w:space="0" w:color="auto"/>
        <w:bottom w:val="none" w:sz="0" w:space="0" w:color="auto"/>
        <w:right w:val="none" w:sz="0" w:space="0" w:color="auto"/>
      </w:divBdr>
      <w:divsChild>
        <w:div w:id="770711118">
          <w:marLeft w:val="0"/>
          <w:marRight w:val="0"/>
          <w:marTop w:val="0"/>
          <w:marBottom w:val="0"/>
          <w:divBdr>
            <w:top w:val="none" w:sz="0" w:space="0" w:color="auto"/>
            <w:left w:val="none" w:sz="0" w:space="0" w:color="auto"/>
            <w:bottom w:val="none" w:sz="0" w:space="0" w:color="auto"/>
            <w:right w:val="none" w:sz="0" w:space="0" w:color="auto"/>
          </w:divBdr>
          <w:divsChild>
            <w:div w:id="30618278">
              <w:marLeft w:val="0"/>
              <w:marRight w:val="0"/>
              <w:marTop w:val="0"/>
              <w:marBottom w:val="0"/>
              <w:divBdr>
                <w:top w:val="none" w:sz="0" w:space="0" w:color="auto"/>
                <w:left w:val="none" w:sz="0" w:space="0" w:color="auto"/>
                <w:bottom w:val="none" w:sz="0" w:space="0" w:color="auto"/>
                <w:right w:val="none" w:sz="0" w:space="0" w:color="auto"/>
              </w:divBdr>
              <w:divsChild>
                <w:div w:id="1162699649">
                  <w:marLeft w:val="0"/>
                  <w:marRight w:val="0"/>
                  <w:marTop w:val="0"/>
                  <w:marBottom w:val="0"/>
                  <w:divBdr>
                    <w:top w:val="none" w:sz="0" w:space="0" w:color="auto"/>
                    <w:left w:val="none" w:sz="0" w:space="0" w:color="auto"/>
                    <w:bottom w:val="none" w:sz="0" w:space="0" w:color="auto"/>
                    <w:right w:val="none" w:sz="0" w:space="0" w:color="auto"/>
                  </w:divBdr>
                  <w:divsChild>
                    <w:div w:id="287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8889">
      <w:bodyDiv w:val="1"/>
      <w:marLeft w:val="0"/>
      <w:marRight w:val="0"/>
      <w:marTop w:val="0"/>
      <w:marBottom w:val="0"/>
      <w:divBdr>
        <w:top w:val="none" w:sz="0" w:space="0" w:color="auto"/>
        <w:left w:val="none" w:sz="0" w:space="0" w:color="auto"/>
        <w:bottom w:val="none" w:sz="0" w:space="0" w:color="auto"/>
        <w:right w:val="none" w:sz="0" w:space="0" w:color="auto"/>
      </w:divBdr>
      <w:divsChild>
        <w:div w:id="362824206">
          <w:marLeft w:val="0"/>
          <w:marRight w:val="0"/>
          <w:marTop w:val="0"/>
          <w:marBottom w:val="0"/>
          <w:divBdr>
            <w:top w:val="none" w:sz="0" w:space="0" w:color="auto"/>
            <w:left w:val="none" w:sz="0" w:space="0" w:color="auto"/>
            <w:bottom w:val="none" w:sz="0" w:space="0" w:color="auto"/>
            <w:right w:val="none" w:sz="0" w:space="0" w:color="auto"/>
          </w:divBdr>
          <w:divsChild>
            <w:div w:id="1124036693">
              <w:marLeft w:val="0"/>
              <w:marRight w:val="0"/>
              <w:marTop w:val="0"/>
              <w:marBottom w:val="0"/>
              <w:divBdr>
                <w:top w:val="none" w:sz="0" w:space="0" w:color="auto"/>
                <w:left w:val="none" w:sz="0" w:space="0" w:color="auto"/>
                <w:bottom w:val="none" w:sz="0" w:space="0" w:color="auto"/>
                <w:right w:val="none" w:sz="0" w:space="0" w:color="auto"/>
              </w:divBdr>
              <w:divsChild>
                <w:div w:id="1556546969">
                  <w:marLeft w:val="0"/>
                  <w:marRight w:val="0"/>
                  <w:marTop w:val="0"/>
                  <w:marBottom w:val="0"/>
                  <w:divBdr>
                    <w:top w:val="none" w:sz="0" w:space="0" w:color="auto"/>
                    <w:left w:val="none" w:sz="0" w:space="0" w:color="auto"/>
                    <w:bottom w:val="none" w:sz="0" w:space="0" w:color="auto"/>
                    <w:right w:val="none" w:sz="0" w:space="0" w:color="auto"/>
                  </w:divBdr>
                  <w:divsChild>
                    <w:div w:id="18364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39549">
      <w:bodyDiv w:val="1"/>
      <w:marLeft w:val="0"/>
      <w:marRight w:val="0"/>
      <w:marTop w:val="0"/>
      <w:marBottom w:val="0"/>
      <w:divBdr>
        <w:top w:val="none" w:sz="0" w:space="0" w:color="auto"/>
        <w:left w:val="none" w:sz="0" w:space="0" w:color="auto"/>
        <w:bottom w:val="none" w:sz="0" w:space="0" w:color="auto"/>
        <w:right w:val="none" w:sz="0" w:space="0" w:color="auto"/>
      </w:divBdr>
      <w:divsChild>
        <w:div w:id="248127121">
          <w:marLeft w:val="0"/>
          <w:marRight w:val="0"/>
          <w:marTop w:val="0"/>
          <w:marBottom w:val="0"/>
          <w:divBdr>
            <w:top w:val="none" w:sz="0" w:space="0" w:color="auto"/>
            <w:left w:val="none" w:sz="0" w:space="0" w:color="auto"/>
            <w:bottom w:val="none" w:sz="0" w:space="0" w:color="auto"/>
            <w:right w:val="none" w:sz="0" w:space="0" w:color="auto"/>
          </w:divBdr>
          <w:divsChild>
            <w:div w:id="1948586542">
              <w:marLeft w:val="0"/>
              <w:marRight w:val="0"/>
              <w:marTop w:val="0"/>
              <w:marBottom w:val="0"/>
              <w:divBdr>
                <w:top w:val="none" w:sz="0" w:space="0" w:color="auto"/>
                <w:left w:val="none" w:sz="0" w:space="0" w:color="auto"/>
                <w:bottom w:val="none" w:sz="0" w:space="0" w:color="auto"/>
                <w:right w:val="none" w:sz="0" w:space="0" w:color="auto"/>
              </w:divBdr>
              <w:divsChild>
                <w:div w:id="831871626">
                  <w:marLeft w:val="0"/>
                  <w:marRight w:val="0"/>
                  <w:marTop w:val="0"/>
                  <w:marBottom w:val="0"/>
                  <w:divBdr>
                    <w:top w:val="none" w:sz="0" w:space="0" w:color="auto"/>
                    <w:left w:val="none" w:sz="0" w:space="0" w:color="auto"/>
                    <w:bottom w:val="none" w:sz="0" w:space="0" w:color="auto"/>
                    <w:right w:val="none" w:sz="0" w:space="0" w:color="auto"/>
                  </w:divBdr>
                  <w:divsChild>
                    <w:div w:id="1478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67366">
      <w:bodyDiv w:val="1"/>
      <w:marLeft w:val="0"/>
      <w:marRight w:val="0"/>
      <w:marTop w:val="0"/>
      <w:marBottom w:val="0"/>
      <w:divBdr>
        <w:top w:val="none" w:sz="0" w:space="0" w:color="auto"/>
        <w:left w:val="none" w:sz="0" w:space="0" w:color="auto"/>
        <w:bottom w:val="none" w:sz="0" w:space="0" w:color="auto"/>
        <w:right w:val="none" w:sz="0" w:space="0" w:color="auto"/>
      </w:divBdr>
      <w:divsChild>
        <w:div w:id="1428648692">
          <w:marLeft w:val="0"/>
          <w:marRight w:val="0"/>
          <w:marTop w:val="0"/>
          <w:marBottom w:val="0"/>
          <w:divBdr>
            <w:top w:val="none" w:sz="0" w:space="0" w:color="auto"/>
            <w:left w:val="none" w:sz="0" w:space="0" w:color="auto"/>
            <w:bottom w:val="none" w:sz="0" w:space="0" w:color="auto"/>
            <w:right w:val="none" w:sz="0" w:space="0" w:color="auto"/>
          </w:divBdr>
          <w:divsChild>
            <w:div w:id="399712090">
              <w:marLeft w:val="0"/>
              <w:marRight w:val="0"/>
              <w:marTop w:val="0"/>
              <w:marBottom w:val="0"/>
              <w:divBdr>
                <w:top w:val="none" w:sz="0" w:space="0" w:color="auto"/>
                <w:left w:val="none" w:sz="0" w:space="0" w:color="auto"/>
                <w:bottom w:val="none" w:sz="0" w:space="0" w:color="auto"/>
                <w:right w:val="none" w:sz="0" w:space="0" w:color="auto"/>
              </w:divBdr>
              <w:divsChild>
                <w:div w:id="1485273591">
                  <w:marLeft w:val="0"/>
                  <w:marRight w:val="0"/>
                  <w:marTop w:val="0"/>
                  <w:marBottom w:val="0"/>
                  <w:divBdr>
                    <w:top w:val="none" w:sz="0" w:space="0" w:color="auto"/>
                    <w:left w:val="none" w:sz="0" w:space="0" w:color="auto"/>
                    <w:bottom w:val="none" w:sz="0" w:space="0" w:color="auto"/>
                    <w:right w:val="none" w:sz="0" w:space="0" w:color="auto"/>
                  </w:divBdr>
                  <w:divsChild>
                    <w:div w:id="5464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98710">
      <w:bodyDiv w:val="1"/>
      <w:marLeft w:val="0"/>
      <w:marRight w:val="0"/>
      <w:marTop w:val="0"/>
      <w:marBottom w:val="0"/>
      <w:divBdr>
        <w:top w:val="none" w:sz="0" w:space="0" w:color="auto"/>
        <w:left w:val="none" w:sz="0" w:space="0" w:color="auto"/>
        <w:bottom w:val="none" w:sz="0" w:space="0" w:color="auto"/>
        <w:right w:val="none" w:sz="0" w:space="0" w:color="auto"/>
      </w:divBdr>
      <w:divsChild>
        <w:div w:id="899294198">
          <w:marLeft w:val="0"/>
          <w:marRight w:val="0"/>
          <w:marTop w:val="0"/>
          <w:marBottom w:val="0"/>
          <w:divBdr>
            <w:top w:val="none" w:sz="0" w:space="0" w:color="auto"/>
            <w:left w:val="none" w:sz="0" w:space="0" w:color="auto"/>
            <w:bottom w:val="none" w:sz="0" w:space="0" w:color="auto"/>
            <w:right w:val="none" w:sz="0" w:space="0" w:color="auto"/>
          </w:divBdr>
          <w:divsChild>
            <w:div w:id="1190876437">
              <w:marLeft w:val="0"/>
              <w:marRight w:val="0"/>
              <w:marTop w:val="0"/>
              <w:marBottom w:val="0"/>
              <w:divBdr>
                <w:top w:val="none" w:sz="0" w:space="0" w:color="auto"/>
                <w:left w:val="none" w:sz="0" w:space="0" w:color="auto"/>
                <w:bottom w:val="none" w:sz="0" w:space="0" w:color="auto"/>
                <w:right w:val="none" w:sz="0" w:space="0" w:color="auto"/>
              </w:divBdr>
              <w:divsChild>
                <w:div w:id="836194832">
                  <w:marLeft w:val="0"/>
                  <w:marRight w:val="0"/>
                  <w:marTop w:val="0"/>
                  <w:marBottom w:val="0"/>
                  <w:divBdr>
                    <w:top w:val="none" w:sz="0" w:space="0" w:color="auto"/>
                    <w:left w:val="none" w:sz="0" w:space="0" w:color="auto"/>
                    <w:bottom w:val="none" w:sz="0" w:space="0" w:color="auto"/>
                    <w:right w:val="none" w:sz="0" w:space="0" w:color="auto"/>
                  </w:divBdr>
                  <w:divsChild>
                    <w:div w:id="1134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2752">
      <w:bodyDiv w:val="1"/>
      <w:marLeft w:val="0"/>
      <w:marRight w:val="0"/>
      <w:marTop w:val="0"/>
      <w:marBottom w:val="0"/>
      <w:divBdr>
        <w:top w:val="none" w:sz="0" w:space="0" w:color="auto"/>
        <w:left w:val="none" w:sz="0" w:space="0" w:color="auto"/>
        <w:bottom w:val="none" w:sz="0" w:space="0" w:color="auto"/>
        <w:right w:val="none" w:sz="0" w:space="0" w:color="auto"/>
      </w:divBdr>
      <w:divsChild>
        <w:div w:id="595787814">
          <w:marLeft w:val="0"/>
          <w:marRight w:val="0"/>
          <w:marTop w:val="0"/>
          <w:marBottom w:val="0"/>
          <w:divBdr>
            <w:top w:val="none" w:sz="0" w:space="0" w:color="auto"/>
            <w:left w:val="none" w:sz="0" w:space="0" w:color="auto"/>
            <w:bottom w:val="none" w:sz="0" w:space="0" w:color="auto"/>
            <w:right w:val="none" w:sz="0" w:space="0" w:color="auto"/>
          </w:divBdr>
          <w:divsChild>
            <w:div w:id="832178921">
              <w:marLeft w:val="0"/>
              <w:marRight w:val="0"/>
              <w:marTop w:val="0"/>
              <w:marBottom w:val="0"/>
              <w:divBdr>
                <w:top w:val="none" w:sz="0" w:space="0" w:color="auto"/>
                <w:left w:val="none" w:sz="0" w:space="0" w:color="auto"/>
                <w:bottom w:val="none" w:sz="0" w:space="0" w:color="auto"/>
                <w:right w:val="none" w:sz="0" w:space="0" w:color="auto"/>
              </w:divBdr>
              <w:divsChild>
                <w:div w:id="237134302">
                  <w:marLeft w:val="0"/>
                  <w:marRight w:val="0"/>
                  <w:marTop w:val="0"/>
                  <w:marBottom w:val="0"/>
                  <w:divBdr>
                    <w:top w:val="none" w:sz="0" w:space="0" w:color="auto"/>
                    <w:left w:val="none" w:sz="0" w:space="0" w:color="auto"/>
                    <w:bottom w:val="none" w:sz="0" w:space="0" w:color="auto"/>
                    <w:right w:val="none" w:sz="0" w:space="0" w:color="auto"/>
                  </w:divBdr>
                  <w:divsChild>
                    <w:div w:id="17415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6580">
      <w:bodyDiv w:val="1"/>
      <w:marLeft w:val="0"/>
      <w:marRight w:val="0"/>
      <w:marTop w:val="0"/>
      <w:marBottom w:val="0"/>
      <w:divBdr>
        <w:top w:val="none" w:sz="0" w:space="0" w:color="auto"/>
        <w:left w:val="none" w:sz="0" w:space="0" w:color="auto"/>
        <w:bottom w:val="none" w:sz="0" w:space="0" w:color="auto"/>
        <w:right w:val="none" w:sz="0" w:space="0" w:color="auto"/>
      </w:divBdr>
      <w:divsChild>
        <w:div w:id="2059472261">
          <w:marLeft w:val="0"/>
          <w:marRight w:val="0"/>
          <w:marTop w:val="0"/>
          <w:marBottom w:val="0"/>
          <w:divBdr>
            <w:top w:val="none" w:sz="0" w:space="0" w:color="auto"/>
            <w:left w:val="none" w:sz="0" w:space="0" w:color="auto"/>
            <w:bottom w:val="none" w:sz="0" w:space="0" w:color="auto"/>
            <w:right w:val="none" w:sz="0" w:space="0" w:color="auto"/>
          </w:divBdr>
          <w:divsChild>
            <w:div w:id="704134792">
              <w:marLeft w:val="0"/>
              <w:marRight w:val="0"/>
              <w:marTop w:val="0"/>
              <w:marBottom w:val="0"/>
              <w:divBdr>
                <w:top w:val="none" w:sz="0" w:space="0" w:color="auto"/>
                <w:left w:val="none" w:sz="0" w:space="0" w:color="auto"/>
                <w:bottom w:val="none" w:sz="0" w:space="0" w:color="auto"/>
                <w:right w:val="none" w:sz="0" w:space="0" w:color="auto"/>
              </w:divBdr>
              <w:divsChild>
                <w:div w:id="1809666311">
                  <w:marLeft w:val="0"/>
                  <w:marRight w:val="0"/>
                  <w:marTop w:val="0"/>
                  <w:marBottom w:val="0"/>
                  <w:divBdr>
                    <w:top w:val="none" w:sz="0" w:space="0" w:color="auto"/>
                    <w:left w:val="none" w:sz="0" w:space="0" w:color="auto"/>
                    <w:bottom w:val="none" w:sz="0" w:space="0" w:color="auto"/>
                    <w:right w:val="none" w:sz="0" w:space="0" w:color="auto"/>
                  </w:divBdr>
                  <w:divsChild>
                    <w:div w:id="16663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57629">
      <w:bodyDiv w:val="1"/>
      <w:marLeft w:val="0"/>
      <w:marRight w:val="0"/>
      <w:marTop w:val="0"/>
      <w:marBottom w:val="0"/>
      <w:divBdr>
        <w:top w:val="none" w:sz="0" w:space="0" w:color="auto"/>
        <w:left w:val="none" w:sz="0" w:space="0" w:color="auto"/>
        <w:bottom w:val="none" w:sz="0" w:space="0" w:color="auto"/>
        <w:right w:val="none" w:sz="0" w:space="0" w:color="auto"/>
      </w:divBdr>
      <w:divsChild>
        <w:div w:id="161358198">
          <w:marLeft w:val="0"/>
          <w:marRight w:val="0"/>
          <w:marTop w:val="0"/>
          <w:marBottom w:val="0"/>
          <w:divBdr>
            <w:top w:val="none" w:sz="0" w:space="0" w:color="auto"/>
            <w:left w:val="none" w:sz="0" w:space="0" w:color="auto"/>
            <w:bottom w:val="none" w:sz="0" w:space="0" w:color="auto"/>
            <w:right w:val="none" w:sz="0" w:space="0" w:color="auto"/>
          </w:divBdr>
          <w:divsChild>
            <w:div w:id="1590867">
              <w:marLeft w:val="0"/>
              <w:marRight w:val="0"/>
              <w:marTop w:val="0"/>
              <w:marBottom w:val="0"/>
              <w:divBdr>
                <w:top w:val="none" w:sz="0" w:space="0" w:color="auto"/>
                <w:left w:val="none" w:sz="0" w:space="0" w:color="auto"/>
                <w:bottom w:val="none" w:sz="0" w:space="0" w:color="auto"/>
                <w:right w:val="none" w:sz="0" w:space="0" w:color="auto"/>
              </w:divBdr>
              <w:divsChild>
                <w:div w:id="468859007">
                  <w:marLeft w:val="0"/>
                  <w:marRight w:val="0"/>
                  <w:marTop w:val="0"/>
                  <w:marBottom w:val="0"/>
                  <w:divBdr>
                    <w:top w:val="none" w:sz="0" w:space="0" w:color="auto"/>
                    <w:left w:val="none" w:sz="0" w:space="0" w:color="auto"/>
                    <w:bottom w:val="none" w:sz="0" w:space="0" w:color="auto"/>
                    <w:right w:val="none" w:sz="0" w:space="0" w:color="auto"/>
                  </w:divBdr>
                  <w:divsChild>
                    <w:div w:id="10807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87276">
      <w:bodyDiv w:val="1"/>
      <w:marLeft w:val="0"/>
      <w:marRight w:val="0"/>
      <w:marTop w:val="0"/>
      <w:marBottom w:val="0"/>
      <w:divBdr>
        <w:top w:val="none" w:sz="0" w:space="0" w:color="auto"/>
        <w:left w:val="none" w:sz="0" w:space="0" w:color="auto"/>
        <w:bottom w:val="none" w:sz="0" w:space="0" w:color="auto"/>
        <w:right w:val="none" w:sz="0" w:space="0" w:color="auto"/>
      </w:divBdr>
      <w:divsChild>
        <w:div w:id="352651266">
          <w:marLeft w:val="0"/>
          <w:marRight w:val="0"/>
          <w:marTop w:val="0"/>
          <w:marBottom w:val="0"/>
          <w:divBdr>
            <w:top w:val="none" w:sz="0" w:space="0" w:color="auto"/>
            <w:left w:val="none" w:sz="0" w:space="0" w:color="auto"/>
            <w:bottom w:val="none" w:sz="0" w:space="0" w:color="auto"/>
            <w:right w:val="none" w:sz="0" w:space="0" w:color="auto"/>
          </w:divBdr>
          <w:divsChild>
            <w:div w:id="479885361">
              <w:marLeft w:val="0"/>
              <w:marRight w:val="0"/>
              <w:marTop w:val="0"/>
              <w:marBottom w:val="0"/>
              <w:divBdr>
                <w:top w:val="none" w:sz="0" w:space="0" w:color="auto"/>
                <w:left w:val="none" w:sz="0" w:space="0" w:color="auto"/>
                <w:bottom w:val="none" w:sz="0" w:space="0" w:color="auto"/>
                <w:right w:val="none" w:sz="0" w:space="0" w:color="auto"/>
              </w:divBdr>
              <w:divsChild>
                <w:div w:id="1202789685">
                  <w:marLeft w:val="0"/>
                  <w:marRight w:val="0"/>
                  <w:marTop w:val="0"/>
                  <w:marBottom w:val="0"/>
                  <w:divBdr>
                    <w:top w:val="none" w:sz="0" w:space="0" w:color="auto"/>
                    <w:left w:val="none" w:sz="0" w:space="0" w:color="auto"/>
                    <w:bottom w:val="none" w:sz="0" w:space="0" w:color="auto"/>
                    <w:right w:val="none" w:sz="0" w:space="0" w:color="auto"/>
                  </w:divBdr>
                  <w:divsChild>
                    <w:div w:id="299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0730">
      <w:bodyDiv w:val="1"/>
      <w:marLeft w:val="0"/>
      <w:marRight w:val="0"/>
      <w:marTop w:val="0"/>
      <w:marBottom w:val="0"/>
      <w:divBdr>
        <w:top w:val="none" w:sz="0" w:space="0" w:color="auto"/>
        <w:left w:val="none" w:sz="0" w:space="0" w:color="auto"/>
        <w:bottom w:val="none" w:sz="0" w:space="0" w:color="auto"/>
        <w:right w:val="none" w:sz="0" w:space="0" w:color="auto"/>
      </w:divBdr>
      <w:divsChild>
        <w:div w:id="218370704">
          <w:marLeft w:val="0"/>
          <w:marRight w:val="0"/>
          <w:marTop w:val="0"/>
          <w:marBottom w:val="0"/>
          <w:divBdr>
            <w:top w:val="none" w:sz="0" w:space="0" w:color="auto"/>
            <w:left w:val="none" w:sz="0" w:space="0" w:color="auto"/>
            <w:bottom w:val="none" w:sz="0" w:space="0" w:color="auto"/>
            <w:right w:val="none" w:sz="0" w:space="0" w:color="auto"/>
          </w:divBdr>
          <w:divsChild>
            <w:div w:id="1955749918">
              <w:marLeft w:val="0"/>
              <w:marRight w:val="0"/>
              <w:marTop w:val="0"/>
              <w:marBottom w:val="0"/>
              <w:divBdr>
                <w:top w:val="none" w:sz="0" w:space="0" w:color="auto"/>
                <w:left w:val="none" w:sz="0" w:space="0" w:color="auto"/>
                <w:bottom w:val="none" w:sz="0" w:space="0" w:color="auto"/>
                <w:right w:val="none" w:sz="0" w:space="0" w:color="auto"/>
              </w:divBdr>
              <w:divsChild>
                <w:div w:id="1827697084">
                  <w:marLeft w:val="0"/>
                  <w:marRight w:val="0"/>
                  <w:marTop w:val="0"/>
                  <w:marBottom w:val="0"/>
                  <w:divBdr>
                    <w:top w:val="none" w:sz="0" w:space="0" w:color="auto"/>
                    <w:left w:val="none" w:sz="0" w:space="0" w:color="auto"/>
                    <w:bottom w:val="none" w:sz="0" w:space="0" w:color="auto"/>
                    <w:right w:val="none" w:sz="0" w:space="0" w:color="auto"/>
                  </w:divBdr>
                  <w:divsChild>
                    <w:div w:id="18044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31138">
      <w:bodyDiv w:val="1"/>
      <w:marLeft w:val="0"/>
      <w:marRight w:val="0"/>
      <w:marTop w:val="0"/>
      <w:marBottom w:val="0"/>
      <w:divBdr>
        <w:top w:val="none" w:sz="0" w:space="0" w:color="auto"/>
        <w:left w:val="none" w:sz="0" w:space="0" w:color="auto"/>
        <w:bottom w:val="none" w:sz="0" w:space="0" w:color="auto"/>
        <w:right w:val="none" w:sz="0" w:space="0" w:color="auto"/>
      </w:divBdr>
      <w:divsChild>
        <w:div w:id="226034049">
          <w:marLeft w:val="0"/>
          <w:marRight w:val="0"/>
          <w:marTop w:val="0"/>
          <w:marBottom w:val="0"/>
          <w:divBdr>
            <w:top w:val="none" w:sz="0" w:space="0" w:color="auto"/>
            <w:left w:val="none" w:sz="0" w:space="0" w:color="auto"/>
            <w:bottom w:val="none" w:sz="0" w:space="0" w:color="auto"/>
            <w:right w:val="none" w:sz="0" w:space="0" w:color="auto"/>
          </w:divBdr>
          <w:divsChild>
            <w:div w:id="1264148660">
              <w:marLeft w:val="0"/>
              <w:marRight w:val="0"/>
              <w:marTop w:val="0"/>
              <w:marBottom w:val="0"/>
              <w:divBdr>
                <w:top w:val="none" w:sz="0" w:space="0" w:color="auto"/>
                <w:left w:val="none" w:sz="0" w:space="0" w:color="auto"/>
                <w:bottom w:val="none" w:sz="0" w:space="0" w:color="auto"/>
                <w:right w:val="none" w:sz="0" w:space="0" w:color="auto"/>
              </w:divBdr>
              <w:divsChild>
                <w:div w:id="1404446071">
                  <w:marLeft w:val="0"/>
                  <w:marRight w:val="0"/>
                  <w:marTop w:val="0"/>
                  <w:marBottom w:val="0"/>
                  <w:divBdr>
                    <w:top w:val="none" w:sz="0" w:space="0" w:color="auto"/>
                    <w:left w:val="none" w:sz="0" w:space="0" w:color="auto"/>
                    <w:bottom w:val="none" w:sz="0" w:space="0" w:color="auto"/>
                    <w:right w:val="none" w:sz="0" w:space="0" w:color="auto"/>
                  </w:divBdr>
                  <w:divsChild>
                    <w:div w:id="1854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95682">
      <w:bodyDiv w:val="1"/>
      <w:marLeft w:val="0"/>
      <w:marRight w:val="0"/>
      <w:marTop w:val="0"/>
      <w:marBottom w:val="0"/>
      <w:divBdr>
        <w:top w:val="none" w:sz="0" w:space="0" w:color="auto"/>
        <w:left w:val="none" w:sz="0" w:space="0" w:color="auto"/>
        <w:bottom w:val="none" w:sz="0" w:space="0" w:color="auto"/>
        <w:right w:val="none" w:sz="0" w:space="0" w:color="auto"/>
      </w:divBdr>
      <w:divsChild>
        <w:div w:id="1403286661">
          <w:marLeft w:val="0"/>
          <w:marRight w:val="0"/>
          <w:marTop w:val="0"/>
          <w:marBottom w:val="0"/>
          <w:divBdr>
            <w:top w:val="none" w:sz="0" w:space="0" w:color="auto"/>
            <w:left w:val="none" w:sz="0" w:space="0" w:color="auto"/>
            <w:bottom w:val="none" w:sz="0" w:space="0" w:color="auto"/>
            <w:right w:val="none" w:sz="0" w:space="0" w:color="auto"/>
          </w:divBdr>
          <w:divsChild>
            <w:div w:id="1491141935">
              <w:marLeft w:val="0"/>
              <w:marRight w:val="0"/>
              <w:marTop w:val="0"/>
              <w:marBottom w:val="0"/>
              <w:divBdr>
                <w:top w:val="none" w:sz="0" w:space="0" w:color="auto"/>
                <w:left w:val="none" w:sz="0" w:space="0" w:color="auto"/>
                <w:bottom w:val="none" w:sz="0" w:space="0" w:color="auto"/>
                <w:right w:val="none" w:sz="0" w:space="0" w:color="auto"/>
              </w:divBdr>
              <w:divsChild>
                <w:div w:id="1995336737">
                  <w:marLeft w:val="0"/>
                  <w:marRight w:val="0"/>
                  <w:marTop w:val="0"/>
                  <w:marBottom w:val="0"/>
                  <w:divBdr>
                    <w:top w:val="none" w:sz="0" w:space="0" w:color="auto"/>
                    <w:left w:val="none" w:sz="0" w:space="0" w:color="auto"/>
                    <w:bottom w:val="none" w:sz="0" w:space="0" w:color="auto"/>
                    <w:right w:val="none" w:sz="0" w:space="0" w:color="auto"/>
                  </w:divBdr>
                  <w:divsChild>
                    <w:div w:id="7554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8197">
      <w:bodyDiv w:val="1"/>
      <w:marLeft w:val="0"/>
      <w:marRight w:val="0"/>
      <w:marTop w:val="0"/>
      <w:marBottom w:val="0"/>
      <w:divBdr>
        <w:top w:val="none" w:sz="0" w:space="0" w:color="auto"/>
        <w:left w:val="none" w:sz="0" w:space="0" w:color="auto"/>
        <w:bottom w:val="none" w:sz="0" w:space="0" w:color="auto"/>
        <w:right w:val="none" w:sz="0" w:space="0" w:color="auto"/>
      </w:divBdr>
      <w:divsChild>
        <w:div w:id="1926184336">
          <w:marLeft w:val="0"/>
          <w:marRight w:val="0"/>
          <w:marTop w:val="0"/>
          <w:marBottom w:val="0"/>
          <w:divBdr>
            <w:top w:val="none" w:sz="0" w:space="0" w:color="auto"/>
            <w:left w:val="none" w:sz="0" w:space="0" w:color="auto"/>
            <w:bottom w:val="none" w:sz="0" w:space="0" w:color="auto"/>
            <w:right w:val="none" w:sz="0" w:space="0" w:color="auto"/>
          </w:divBdr>
          <w:divsChild>
            <w:div w:id="1591036256">
              <w:marLeft w:val="0"/>
              <w:marRight w:val="0"/>
              <w:marTop w:val="0"/>
              <w:marBottom w:val="0"/>
              <w:divBdr>
                <w:top w:val="none" w:sz="0" w:space="0" w:color="auto"/>
                <w:left w:val="none" w:sz="0" w:space="0" w:color="auto"/>
                <w:bottom w:val="none" w:sz="0" w:space="0" w:color="auto"/>
                <w:right w:val="none" w:sz="0" w:space="0" w:color="auto"/>
              </w:divBdr>
              <w:divsChild>
                <w:div w:id="982007341">
                  <w:marLeft w:val="0"/>
                  <w:marRight w:val="0"/>
                  <w:marTop w:val="0"/>
                  <w:marBottom w:val="0"/>
                  <w:divBdr>
                    <w:top w:val="none" w:sz="0" w:space="0" w:color="auto"/>
                    <w:left w:val="none" w:sz="0" w:space="0" w:color="auto"/>
                    <w:bottom w:val="none" w:sz="0" w:space="0" w:color="auto"/>
                    <w:right w:val="none" w:sz="0" w:space="0" w:color="auto"/>
                  </w:divBdr>
                  <w:divsChild>
                    <w:div w:id="2030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6314">
      <w:bodyDiv w:val="1"/>
      <w:marLeft w:val="0"/>
      <w:marRight w:val="0"/>
      <w:marTop w:val="0"/>
      <w:marBottom w:val="0"/>
      <w:divBdr>
        <w:top w:val="none" w:sz="0" w:space="0" w:color="auto"/>
        <w:left w:val="none" w:sz="0" w:space="0" w:color="auto"/>
        <w:bottom w:val="none" w:sz="0" w:space="0" w:color="auto"/>
        <w:right w:val="none" w:sz="0" w:space="0" w:color="auto"/>
      </w:divBdr>
      <w:divsChild>
        <w:div w:id="1399858457">
          <w:marLeft w:val="0"/>
          <w:marRight w:val="0"/>
          <w:marTop w:val="0"/>
          <w:marBottom w:val="0"/>
          <w:divBdr>
            <w:top w:val="none" w:sz="0" w:space="0" w:color="auto"/>
            <w:left w:val="none" w:sz="0" w:space="0" w:color="auto"/>
            <w:bottom w:val="none" w:sz="0" w:space="0" w:color="auto"/>
            <w:right w:val="none" w:sz="0" w:space="0" w:color="auto"/>
          </w:divBdr>
          <w:divsChild>
            <w:div w:id="1138375319">
              <w:marLeft w:val="0"/>
              <w:marRight w:val="0"/>
              <w:marTop w:val="0"/>
              <w:marBottom w:val="0"/>
              <w:divBdr>
                <w:top w:val="none" w:sz="0" w:space="0" w:color="auto"/>
                <w:left w:val="none" w:sz="0" w:space="0" w:color="auto"/>
                <w:bottom w:val="none" w:sz="0" w:space="0" w:color="auto"/>
                <w:right w:val="none" w:sz="0" w:space="0" w:color="auto"/>
              </w:divBdr>
              <w:divsChild>
                <w:div w:id="1145469742">
                  <w:marLeft w:val="0"/>
                  <w:marRight w:val="0"/>
                  <w:marTop w:val="0"/>
                  <w:marBottom w:val="0"/>
                  <w:divBdr>
                    <w:top w:val="none" w:sz="0" w:space="0" w:color="auto"/>
                    <w:left w:val="none" w:sz="0" w:space="0" w:color="auto"/>
                    <w:bottom w:val="none" w:sz="0" w:space="0" w:color="auto"/>
                    <w:right w:val="none" w:sz="0" w:space="0" w:color="auto"/>
                  </w:divBdr>
                  <w:divsChild>
                    <w:div w:id="19334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99332">
      <w:bodyDiv w:val="1"/>
      <w:marLeft w:val="0"/>
      <w:marRight w:val="0"/>
      <w:marTop w:val="0"/>
      <w:marBottom w:val="0"/>
      <w:divBdr>
        <w:top w:val="none" w:sz="0" w:space="0" w:color="auto"/>
        <w:left w:val="none" w:sz="0" w:space="0" w:color="auto"/>
        <w:bottom w:val="none" w:sz="0" w:space="0" w:color="auto"/>
        <w:right w:val="none" w:sz="0" w:space="0" w:color="auto"/>
      </w:divBdr>
      <w:divsChild>
        <w:div w:id="1327512896">
          <w:marLeft w:val="0"/>
          <w:marRight w:val="0"/>
          <w:marTop w:val="0"/>
          <w:marBottom w:val="0"/>
          <w:divBdr>
            <w:top w:val="none" w:sz="0" w:space="0" w:color="auto"/>
            <w:left w:val="none" w:sz="0" w:space="0" w:color="auto"/>
            <w:bottom w:val="none" w:sz="0" w:space="0" w:color="auto"/>
            <w:right w:val="none" w:sz="0" w:space="0" w:color="auto"/>
          </w:divBdr>
          <w:divsChild>
            <w:div w:id="1594513683">
              <w:marLeft w:val="0"/>
              <w:marRight w:val="0"/>
              <w:marTop w:val="0"/>
              <w:marBottom w:val="0"/>
              <w:divBdr>
                <w:top w:val="none" w:sz="0" w:space="0" w:color="auto"/>
                <w:left w:val="none" w:sz="0" w:space="0" w:color="auto"/>
                <w:bottom w:val="none" w:sz="0" w:space="0" w:color="auto"/>
                <w:right w:val="none" w:sz="0" w:space="0" w:color="auto"/>
              </w:divBdr>
              <w:divsChild>
                <w:div w:id="46611309">
                  <w:marLeft w:val="0"/>
                  <w:marRight w:val="0"/>
                  <w:marTop w:val="0"/>
                  <w:marBottom w:val="0"/>
                  <w:divBdr>
                    <w:top w:val="none" w:sz="0" w:space="0" w:color="auto"/>
                    <w:left w:val="none" w:sz="0" w:space="0" w:color="auto"/>
                    <w:bottom w:val="none" w:sz="0" w:space="0" w:color="auto"/>
                    <w:right w:val="none" w:sz="0" w:space="0" w:color="auto"/>
                  </w:divBdr>
                  <w:divsChild>
                    <w:div w:id="1489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7906">
      <w:bodyDiv w:val="1"/>
      <w:marLeft w:val="0"/>
      <w:marRight w:val="0"/>
      <w:marTop w:val="0"/>
      <w:marBottom w:val="0"/>
      <w:divBdr>
        <w:top w:val="none" w:sz="0" w:space="0" w:color="auto"/>
        <w:left w:val="none" w:sz="0" w:space="0" w:color="auto"/>
        <w:bottom w:val="none" w:sz="0" w:space="0" w:color="auto"/>
        <w:right w:val="none" w:sz="0" w:space="0" w:color="auto"/>
      </w:divBdr>
      <w:divsChild>
        <w:div w:id="276331274">
          <w:marLeft w:val="0"/>
          <w:marRight w:val="0"/>
          <w:marTop w:val="0"/>
          <w:marBottom w:val="0"/>
          <w:divBdr>
            <w:top w:val="none" w:sz="0" w:space="0" w:color="auto"/>
            <w:left w:val="none" w:sz="0" w:space="0" w:color="auto"/>
            <w:bottom w:val="none" w:sz="0" w:space="0" w:color="auto"/>
            <w:right w:val="none" w:sz="0" w:space="0" w:color="auto"/>
          </w:divBdr>
          <w:divsChild>
            <w:div w:id="1288586942">
              <w:marLeft w:val="0"/>
              <w:marRight w:val="0"/>
              <w:marTop w:val="0"/>
              <w:marBottom w:val="0"/>
              <w:divBdr>
                <w:top w:val="none" w:sz="0" w:space="0" w:color="auto"/>
                <w:left w:val="none" w:sz="0" w:space="0" w:color="auto"/>
                <w:bottom w:val="none" w:sz="0" w:space="0" w:color="auto"/>
                <w:right w:val="none" w:sz="0" w:space="0" w:color="auto"/>
              </w:divBdr>
              <w:divsChild>
                <w:div w:id="521667346">
                  <w:marLeft w:val="0"/>
                  <w:marRight w:val="0"/>
                  <w:marTop w:val="0"/>
                  <w:marBottom w:val="0"/>
                  <w:divBdr>
                    <w:top w:val="none" w:sz="0" w:space="0" w:color="auto"/>
                    <w:left w:val="none" w:sz="0" w:space="0" w:color="auto"/>
                    <w:bottom w:val="none" w:sz="0" w:space="0" w:color="auto"/>
                    <w:right w:val="none" w:sz="0" w:space="0" w:color="auto"/>
                  </w:divBdr>
                  <w:divsChild>
                    <w:div w:id="17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18182">
      <w:bodyDiv w:val="1"/>
      <w:marLeft w:val="0"/>
      <w:marRight w:val="0"/>
      <w:marTop w:val="0"/>
      <w:marBottom w:val="0"/>
      <w:divBdr>
        <w:top w:val="none" w:sz="0" w:space="0" w:color="auto"/>
        <w:left w:val="none" w:sz="0" w:space="0" w:color="auto"/>
        <w:bottom w:val="none" w:sz="0" w:space="0" w:color="auto"/>
        <w:right w:val="none" w:sz="0" w:space="0" w:color="auto"/>
      </w:divBdr>
      <w:divsChild>
        <w:div w:id="564293789">
          <w:marLeft w:val="0"/>
          <w:marRight w:val="0"/>
          <w:marTop w:val="0"/>
          <w:marBottom w:val="0"/>
          <w:divBdr>
            <w:top w:val="none" w:sz="0" w:space="0" w:color="auto"/>
            <w:left w:val="single" w:sz="6" w:space="0" w:color="auto"/>
            <w:bottom w:val="none" w:sz="0" w:space="0" w:color="auto"/>
            <w:right w:val="none" w:sz="0" w:space="0" w:color="auto"/>
          </w:divBdr>
          <w:divsChild>
            <w:div w:id="1925064130">
              <w:marLeft w:val="0"/>
              <w:marRight w:val="0"/>
              <w:marTop w:val="0"/>
              <w:marBottom w:val="0"/>
              <w:divBdr>
                <w:top w:val="none" w:sz="0" w:space="0" w:color="auto"/>
                <w:left w:val="none" w:sz="0" w:space="0" w:color="auto"/>
                <w:bottom w:val="none" w:sz="0" w:space="0" w:color="auto"/>
                <w:right w:val="none" w:sz="0" w:space="0" w:color="auto"/>
              </w:divBdr>
              <w:divsChild>
                <w:div w:id="1139104203">
                  <w:marLeft w:val="0"/>
                  <w:marRight w:val="0"/>
                  <w:marTop w:val="0"/>
                  <w:marBottom w:val="0"/>
                  <w:divBdr>
                    <w:top w:val="none" w:sz="0" w:space="0" w:color="auto"/>
                    <w:left w:val="none" w:sz="0" w:space="0" w:color="auto"/>
                    <w:bottom w:val="none" w:sz="0" w:space="0" w:color="auto"/>
                    <w:right w:val="none" w:sz="0" w:space="0" w:color="auto"/>
                  </w:divBdr>
                  <w:divsChild>
                    <w:div w:id="1125007566">
                      <w:marLeft w:val="0"/>
                      <w:marRight w:val="0"/>
                      <w:marTop w:val="0"/>
                      <w:marBottom w:val="0"/>
                      <w:divBdr>
                        <w:top w:val="none" w:sz="0" w:space="0" w:color="auto"/>
                        <w:left w:val="none" w:sz="0" w:space="0" w:color="auto"/>
                        <w:bottom w:val="none" w:sz="0" w:space="0" w:color="auto"/>
                        <w:right w:val="none" w:sz="0" w:space="0" w:color="auto"/>
                      </w:divBdr>
                      <w:divsChild>
                        <w:div w:id="1863779988">
                          <w:marLeft w:val="0"/>
                          <w:marRight w:val="0"/>
                          <w:marTop w:val="0"/>
                          <w:marBottom w:val="0"/>
                          <w:divBdr>
                            <w:top w:val="none" w:sz="0" w:space="0" w:color="auto"/>
                            <w:left w:val="none" w:sz="0" w:space="0" w:color="auto"/>
                            <w:bottom w:val="none" w:sz="0" w:space="0" w:color="auto"/>
                            <w:right w:val="none" w:sz="0" w:space="0" w:color="auto"/>
                          </w:divBdr>
                        </w:div>
                        <w:div w:id="902443513">
                          <w:marLeft w:val="0"/>
                          <w:marRight w:val="0"/>
                          <w:marTop w:val="0"/>
                          <w:marBottom w:val="0"/>
                          <w:divBdr>
                            <w:top w:val="none" w:sz="0" w:space="0" w:color="auto"/>
                            <w:left w:val="none" w:sz="0" w:space="0" w:color="auto"/>
                            <w:bottom w:val="none" w:sz="0" w:space="0" w:color="auto"/>
                            <w:right w:val="none" w:sz="0" w:space="0" w:color="auto"/>
                          </w:divBdr>
                          <w:divsChild>
                            <w:div w:id="1084641540">
                              <w:marLeft w:val="0"/>
                              <w:marRight w:val="0"/>
                              <w:marTop w:val="0"/>
                              <w:marBottom w:val="0"/>
                              <w:divBdr>
                                <w:top w:val="none" w:sz="0" w:space="0" w:color="auto"/>
                                <w:left w:val="none" w:sz="0" w:space="0" w:color="auto"/>
                                <w:bottom w:val="none" w:sz="0" w:space="0" w:color="auto"/>
                                <w:right w:val="none" w:sz="0" w:space="0" w:color="auto"/>
                              </w:divBdr>
                              <w:divsChild>
                                <w:div w:id="17538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137765">
      <w:bodyDiv w:val="1"/>
      <w:marLeft w:val="0"/>
      <w:marRight w:val="0"/>
      <w:marTop w:val="0"/>
      <w:marBottom w:val="0"/>
      <w:divBdr>
        <w:top w:val="none" w:sz="0" w:space="0" w:color="auto"/>
        <w:left w:val="none" w:sz="0" w:space="0" w:color="auto"/>
        <w:bottom w:val="none" w:sz="0" w:space="0" w:color="auto"/>
        <w:right w:val="none" w:sz="0" w:space="0" w:color="auto"/>
      </w:divBdr>
      <w:divsChild>
        <w:div w:id="2071269790">
          <w:marLeft w:val="0"/>
          <w:marRight w:val="0"/>
          <w:marTop w:val="0"/>
          <w:marBottom w:val="0"/>
          <w:divBdr>
            <w:top w:val="none" w:sz="0" w:space="0" w:color="auto"/>
            <w:left w:val="none" w:sz="0" w:space="0" w:color="auto"/>
            <w:bottom w:val="none" w:sz="0" w:space="0" w:color="auto"/>
            <w:right w:val="none" w:sz="0" w:space="0" w:color="auto"/>
          </w:divBdr>
          <w:divsChild>
            <w:div w:id="1778285690">
              <w:marLeft w:val="0"/>
              <w:marRight w:val="0"/>
              <w:marTop w:val="0"/>
              <w:marBottom w:val="0"/>
              <w:divBdr>
                <w:top w:val="none" w:sz="0" w:space="0" w:color="auto"/>
                <w:left w:val="none" w:sz="0" w:space="0" w:color="auto"/>
                <w:bottom w:val="none" w:sz="0" w:space="0" w:color="auto"/>
                <w:right w:val="none" w:sz="0" w:space="0" w:color="auto"/>
              </w:divBdr>
              <w:divsChild>
                <w:div w:id="444738752">
                  <w:marLeft w:val="0"/>
                  <w:marRight w:val="0"/>
                  <w:marTop w:val="0"/>
                  <w:marBottom w:val="0"/>
                  <w:divBdr>
                    <w:top w:val="none" w:sz="0" w:space="0" w:color="auto"/>
                    <w:left w:val="none" w:sz="0" w:space="0" w:color="auto"/>
                    <w:bottom w:val="none" w:sz="0" w:space="0" w:color="auto"/>
                    <w:right w:val="none" w:sz="0" w:space="0" w:color="auto"/>
                  </w:divBdr>
                  <w:divsChild>
                    <w:div w:id="1749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0493">
      <w:bodyDiv w:val="1"/>
      <w:marLeft w:val="0"/>
      <w:marRight w:val="0"/>
      <w:marTop w:val="0"/>
      <w:marBottom w:val="0"/>
      <w:divBdr>
        <w:top w:val="none" w:sz="0" w:space="0" w:color="auto"/>
        <w:left w:val="none" w:sz="0" w:space="0" w:color="auto"/>
        <w:bottom w:val="none" w:sz="0" w:space="0" w:color="auto"/>
        <w:right w:val="none" w:sz="0" w:space="0" w:color="auto"/>
      </w:divBdr>
      <w:divsChild>
        <w:div w:id="415907407">
          <w:marLeft w:val="0"/>
          <w:marRight w:val="0"/>
          <w:marTop w:val="0"/>
          <w:marBottom w:val="0"/>
          <w:divBdr>
            <w:top w:val="none" w:sz="0" w:space="0" w:color="auto"/>
            <w:left w:val="none" w:sz="0" w:space="0" w:color="auto"/>
            <w:bottom w:val="none" w:sz="0" w:space="0" w:color="auto"/>
            <w:right w:val="none" w:sz="0" w:space="0" w:color="auto"/>
          </w:divBdr>
          <w:divsChild>
            <w:div w:id="1074204767">
              <w:marLeft w:val="0"/>
              <w:marRight w:val="0"/>
              <w:marTop w:val="0"/>
              <w:marBottom w:val="0"/>
              <w:divBdr>
                <w:top w:val="none" w:sz="0" w:space="0" w:color="auto"/>
                <w:left w:val="none" w:sz="0" w:space="0" w:color="auto"/>
                <w:bottom w:val="none" w:sz="0" w:space="0" w:color="auto"/>
                <w:right w:val="none" w:sz="0" w:space="0" w:color="auto"/>
              </w:divBdr>
              <w:divsChild>
                <w:div w:id="1593514745">
                  <w:marLeft w:val="0"/>
                  <w:marRight w:val="0"/>
                  <w:marTop w:val="0"/>
                  <w:marBottom w:val="0"/>
                  <w:divBdr>
                    <w:top w:val="none" w:sz="0" w:space="0" w:color="auto"/>
                    <w:left w:val="none" w:sz="0" w:space="0" w:color="auto"/>
                    <w:bottom w:val="none" w:sz="0" w:space="0" w:color="auto"/>
                    <w:right w:val="none" w:sz="0" w:space="0" w:color="auto"/>
                  </w:divBdr>
                  <w:divsChild>
                    <w:div w:id="5459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16</Pages>
  <Words>6509</Words>
  <Characters>36976</Characters>
  <Application>Microsoft Office Word</Application>
  <DocSecurity>0</DocSecurity>
  <Lines>821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Чумаченко</dc:creator>
  <cp:keywords/>
  <dc:description/>
  <cp:lastModifiedBy>Сергей Чумаченко</cp:lastModifiedBy>
  <cp:revision>6</cp:revision>
  <dcterms:created xsi:type="dcterms:W3CDTF">2023-04-28T17:03:00Z</dcterms:created>
  <dcterms:modified xsi:type="dcterms:W3CDTF">2023-05-05T16:06:00Z</dcterms:modified>
</cp:coreProperties>
</file>